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66637E" w:rsidRDefault="0066637E"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BD429C" w:rsidP="00F05A28">
      <w:pPr>
        <w:jc w:val="center"/>
        <w:rPr>
          <w:rFonts w:ascii="Tahoma" w:hAnsi="Tahoma" w:cs="Tahoma"/>
          <w:b/>
          <w:sz w:val="16"/>
          <w:szCs w:val="16"/>
        </w:rPr>
      </w:pPr>
      <w:r>
        <w:rPr>
          <w:rFonts w:ascii="Tahoma" w:hAnsi="Tahoma" w:cs="Tahoma"/>
          <w:b/>
          <w:sz w:val="16"/>
          <w:szCs w:val="16"/>
        </w:rPr>
        <w:t>ABRIL</w:t>
      </w:r>
      <w:r w:rsidR="005E465D">
        <w:rPr>
          <w:rFonts w:ascii="Tahoma" w:hAnsi="Tahoma" w:cs="Tahoma"/>
          <w:b/>
          <w:sz w:val="16"/>
          <w:szCs w:val="16"/>
        </w:rPr>
        <w:t xml:space="preserve"> 2020</w:t>
      </w:r>
      <w:bookmarkStart w:id="0" w:name="_GoBack"/>
      <w:bookmarkEnd w:id="0"/>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BD429C">
        <w:rPr>
          <w:rFonts w:ascii="Tahoma" w:hAnsi="Tahoma" w:cs="Tahoma"/>
          <w:b/>
          <w:sz w:val="14"/>
          <w:szCs w:val="14"/>
        </w:rPr>
        <w:t>abril</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F50C45">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B9489F">
        <w:rPr>
          <w:rFonts w:ascii="Tahoma" w:hAnsi="Tahoma" w:cs="Tahoma"/>
          <w:sz w:val="14"/>
          <w:szCs w:val="14"/>
        </w:rPr>
        <w:t>abril</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B9489F">
        <w:rPr>
          <w:rFonts w:ascii="Tahoma" w:hAnsi="Tahoma" w:cs="Tahoma"/>
          <w:sz w:val="14"/>
          <w:szCs w:val="14"/>
        </w:rPr>
        <w:t>85’097,307.23</w:t>
      </w:r>
      <w:r w:rsidR="00F50C45" w:rsidRPr="00F50C45">
        <w:rPr>
          <w:rFonts w:ascii="Tahoma" w:hAnsi="Tahoma" w:cs="Tahoma"/>
          <w:sz w:val="14"/>
          <w:szCs w:val="14"/>
        </w:rPr>
        <w:t xml:space="preserve"> </w:t>
      </w:r>
      <w:r w:rsidR="00F50C45">
        <w:rPr>
          <w:rFonts w:ascii="Tahoma" w:hAnsi="Tahoma" w:cs="Tahoma"/>
          <w:sz w:val="14"/>
          <w:szCs w:val="14"/>
        </w:rPr>
        <w:t>(</w:t>
      </w:r>
      <w:r w:rsidR="00B9489F">
        <w:rPr>
          <w:rFonts w:ascii="Tahoma" w:hAnsi="Tahoma" w:cs="Tahoma"/>
          <w:sz w:val="14"/>
          <w:szCs w:val="14"/>
        </w:rPr>
        <w:t>ochenta y cinco millones noventa y siete mil trescientos siete pesos 23</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B9489F" w:rsidP="00484C92">
            <w:pPr>
              <w:pStyle w:val="Sinespaciado"/>
              <w:jc w:val="right"/>
              <w:rPr>
                <w:rFonts w:ascii="Tahoma" w:hAnsi="Tahoma" w:cs="Tahoma"/>
                <w:sz w:val="14"/>
                <w:szCs w:val="14"/>
              </w:rPr>
            </w:pPr>
            <w:r>
              <w:rPr>
                <w:rFonts w:ascii="Tahoma" w:hAnsi="Tahoma" w:cs="Tahoma"/>
                <w:sz w:val="14"/>
                <w:szCs w:val="14"/>
              </w:rPr>
              <w:t>16,153625.05</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B9489F" w:rsidP="00AA3BAD">
            <w:pPr>
              <w:pStyle w:val="Sinespaciado"/>
              <w:jc w:val="right"/>
              <w:rPr>
                <w:rFonts w:ascii="Tahoma" w:hAnsi="Tahoma" w:cs="Tahoma"/>
                <w:sz w:val="14"/>
                <w:szCs w:val="14"/>
                <w:highlight w:val="yellow"/>
              </w:rPr>
            </w:pPr>
            <w:r>
              <w:rPr>
                <w:rFonts w:ascii="Tahoma" w:hAnsi="Tahoma" w:cs="Tahoma"/>
                <w:sz w:val="14"/>
                <w:szCs w:val="14"/>
              </w:rPr>
              <w:t>10,303,684.56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F50C45" w:rsidP="0099562F">
            <w:pPr>
              <w:pStyle w:val="Sinespaciado"/>
              <w:jc w:val="right"/>
              <w:rPr>
                <w:rFonts w:ascii="Tahoma" w:hAnsi="Tahoma" w:cs="Tahoma"/>
                <w:sz w:val="14"/>
                <w:szCs w:val="14"/>
              </w:rPr>
            </w:pPr>
            <w:r w:rsidRPr="00B9489F">
              <w:rPr>
                <w:rFonts w:ascii="Tahoma" w:hAnsi="Tahoma" w:cs="Tahoma"/>
                <w:sz w:val="14"/>
                <w:szCs w:val="14"/>
              </w:rPr>
              <w:t>26,484.72</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F50C45" w:rsidP="00394AE6">
            <w:pPr>
              <w:pStyle w:val="Sinespaciado"/>
              <w:jc w:val="right"/>
              <w:rPr>
                <w:rFonts w:ascii="Tahoma" w:hAnsi="Tahoma" w:cs="Tahoma"/>
                <w:sz w:val="14"/>
                <w:szCs w:val="14"/>
              </w:rPr>
            </w:pPr>
            <w:r w:rsidRPr="00F50C45">
              <w:rPr>
                <w:rFonts w:ascii="Tahoma" w:hAnsi="Tahoma" w:cs="Tahoma"/>
                <w:sz w:val="14"/>
                <w:szCs w:val="14"/>
              </w:rPr>
              <w:t>154,459.95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106FE8" w:rsidP="00C57E9D">
            <w:pPr>
              <w:pStyle w:val="Sinespaciado"/>
              <w:jc w:val="right"/>
              <w:rPr>
                <w:rFonts w:ascii="Tahoma" w:hAnsi="Tahoma" w:cs="Tahoma"/>
                <w:sz w:val="14"/>
                <w:szCs w:val="14"/>
                <w:highlight w:val="yellow"/>
              </w:rPr>
            </w:pPr>
            <w:r w:rsidRPr="00106FE8">
              <w:rPr>
                <w:rFonts w:ascii="Tahoma" w:hAnsi="Tahoma" w:cs="Tahoma"/>
                <w:sz w:val="14"/>
                <w:szCs w:val="14"/>
              </w:rPr>
              <w:t>41,257.10</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106FE8" w:rsidP="006D1A85">
            <w:pPr>
              <w:pStyle w:val="Sinespaciado"/>
              <w:jc w:val="right"/>
              <w:rPr>
                <w:rFonts w:ascii="Tahoma" w:hAnsi="Tahoma" w:cs="Tahoma"/>
                <w:sz w:val="14"/>
                <w:szCs w:val="14"/>
                <w:highlight w:val="yellow"/>
              </w:rPr>
            </w:pPr>
            <w:r w:rsidRPr="00106FE8">
              <w:rPr>
                <w:rFonts w:ascii="Tahoma" w:hAnsi="Tahoma" w:cs="Tahoma"/>
                <w:sz w:val="14"/>
                <w:szCs w:val="14"/>
              </w:rPr>
              <w:t>6,563.87</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106FE8" w:rsidP="00484C92">
            <w:pPr>
              <w:pStyle w:val="Sinespaciado"/>
              <w:jc w:val="right"/>
              <w:rPr>
                <w:rFonts w:ascii="Tahoma" w:hAnsi="Tahoma" w:cs="Tahoma"/>
                <w:sz w:val="14"/>
                <w:szCs w:val="14"/>
                <w:highlight w:val="yellow"/>
              </w:rPr>
            </w:pPr>
            <w:r w:rsidRPr="00106FE8">
              <w:rPr>
                <w:rFonts w:ascii="Tahoma" w:hAnsi="Tahoma" w:cs="Tahoma"/>
                <w:sz w:val="14"/>
                <w:szCs w:val="14"/>
              </w:rPr>
              <w:t>15,682.37</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B9489F" w:rsidP="007E4360">
            <w:pPr>
              <w:pStyle w:val="Sinespaciado"/>
              <w:jc w:val="right"/>
              <w:rPr>
                <w:rFonts w:ascii="Tahoma" w:hAnsi="Tahoma" w:cs="Tahoma"/>
                <w:sz w:val="14"/>
                <w:szCs w:val="14"/>
              </w:rPr>
            </w:pPr>
            <w:r>
              <w:rPr>
                <w:rFonts w:ascii="Tahoma" w:hAnsi="Tahoma" w:cs="Tahoma"/>
                <w:sz w:val="14"/>
                <w:szCs w:val="14"/>
              </w:rPr>
              <w:t>9,961.70</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106FE8" w:rsidP="001F4D8C">
            <w:pPr>
              <w:pStyle w:val="Sinespaciado"/>
              <w:jc w:val="right"/>
              <w:rPr>
                <w:rFonts w:ascii="Tahoma" w:hAnsi="Tahoma" w:cs="Tahoma"/>
                <w:sz w:val="14"/>
                <w:szCs w:val="14"/>
              </w:rPr>
            </w:pPr>
            <w:r>
              <w:rPr>
                <w:rFonts w:ascii="Tahoma" w:hAnsi="Tahoma" w:cs="Tahoma"/>
                <w:sz w:val="14"/>
                <w:szCs w:val="14"/>
              </w:rPr>
              <w:t>0.00</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B9489F" w:rsidP="006D1A85">
            <w:pPr>
              <w:pStyle w:val="Sinespaciado"/>
              <w:jc w:val="right"/>
              <w:rPr>
                <w:rFonts w:ascii="Tahoma" w:hAnsi="Tahoma" w:cs="Tahoma"/>
                <w:sz w:val="14"/>
                <w:szCs w:val="14"/>
              </w:rPr>
            </w:pPr>
            <w:r>
              <w:rPr>
                <w:rFonts w:ascii="Tahoma" w:hAnsi="Tahoma" w:cs="Tahoma"/>
                <w:sz w:val="14"/>
                <w:szCs w:val="14"/>
              </w:rPr>
              <w:t>7,635,145.76</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57,077.46</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106FE8" w:rsidP="00AA3BAD">
            <w:pPr>
              <w:pStyle w:val="Sinespaciado"/>
              <w:jc w:val="right"/>
              <w:rPr>
                <w:rFonts w:ascii="Tahoma" w:hAnsi="Tahoma" w:cs="Tahoma"/>
                <w:sz w:val="14"/>
                <w:szCs w:val="14"/>
                <w:highlight w:val="yellow"/>
              </w:rPr>
            </w:pPr>
            <w:r w:rsidRPr="00106FE8">
              <w:rPr>
                <w:rFonts w:ascii="Tahoma" w:hAnsi="Tahoma" w:cs="Tahoma"/>
                <w:sz w:val="14"/>
                <w:szCs w:val="14"/>
              </w:rPr>
              <w:t>24,629.32</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106FE8" w:rsidP="00484C92">
            <w:pPr>
              <w:pStyle w:val="Sinespaciado"/>
              <w:jc w:val="right"/>
              <w:rPr>
                <w:rFonts w:ascii="Tahoma" w:hAnsi="Tahoma" w:cs="Tahoma"/>
                <w:sz w:val="14"/>
                <w:szCs w:val="14"/>
                <w:highlight w:val="yellow"/>
              </w:rPr>
            </w:pPr>
            <w:r w:rsidRPr="00106FE8">
              <w:rPr>
                <w:rFonts w:ascii="Tahoma" w:hAnsi="Tahoma" w:cs="Tahoma"/>
                <w:sz w:val="14"/>
                <w:szCs w:val="14"/>
              </w:rPr>
              <w:t>32,125.83</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106FE8" w:rsidP="00DB0E6C">
            <w:pPr>
              <w:pStyle w:val="Sinespaciado"/>
              <w:jc w:val="right"/>
              <w:rPr>
                <w:rFonts w:ascii="Tahoma" w:hAnsi="Tahoma" w:cs="Tahoma"/>
                <w:sz w:val="14"/>
                <w:szCs w:val="14"/>
                <w:highlight w:val="yellow"/>
              </w:rPr>
            </w:pPr>
            <w:r w:rsidRPr="00106FE8">
              <w:rPr>
                <w:rFonts w:ascii="Tahoma" w:hAnsi="Tahoma" w:cs="Tahoma"/>
                <w:sz w:val="14"/>
                <w:szCs w:val="14"/>
              </w:rPr>
              <w:t>10,373.01</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93,086.50</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106FE8" w:rsidP="00B62DCB">
            <w:pPr>
              <w:pStyle w:val="Sinespaciado"/>
              <w:jc w:val="right"/>
              <w:rPr>
                <w:rFonts w:ascii="Tahoma" w:hAnsi="Tahoma" w:cs="Tahoma"/>
                <w:sz w:val="14"/>
                <w:szCs w:val="14"/>
                <w:highlight w:val="yellow"/>
              </w:rPr>
            </w:pPr>
            <w:r w:rsidRPr="00106FE8">
              <w:rPr>
                <w:rFonts w:ascii="Tahoma" w:hAnsi="Tahoma" w:cs="Tahoma"/>
                <w:sz w:val="14"/>
                <w:szCs w:val="14"/>
              </w:rPr>
              <w:t>30,741.91</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857E05" w:rsidP="00513C2B">
            <w:pPr>
              <w:pStyle w:val="Sinespaciado"/>
              <w:jc w:val="right"/>
              <w:rPr>
                <w:rFonts w:ascii="Tahoma" w:hAnsi="Tahoma" w:cs="Tahoma"/>
                <w:sz w:val="14"/>
                <w:szCs w:val="14"/>
                <w:highlight w:val="yellow"/>
              </w:rPr>
            </w:pPr>
            <w:r>
              <w:rPr>
                <w:rFonts w:ascii="Tahoma" w:hAnsi="Tahoma" w:cs="Tahoma"/>
                <w:sz w:val="14"/>
                <w:szCs w:val="14"/>
              </w:rPr>
              <w:t>103,864.70</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134,270.26</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106FE8" w:rsidP="00513C2B">
            <w:pPr>
              <w:pStyle w:val="Sinespaciado"/>
              <w:jc w:val="right"/>
              <w:rPr>
                <w:rFonts w:ascii="Tahoma" w:hAnsi="Tahoma" w:cs="Tahoma"/>
                <w:sz w:val="14"/>
                <w:szCs w:val="14"/>
                <w:highlight w:val="yellow"/>
              </w:rPr>
            </w:pPr>
            <w:r w:rsidRPr="00106FE8">
              <w:rPr>
                <w:rFonts w:ascii="Tahoma" w:hAnsi="Tahoma" w:cs="Tahoma"/>
                <w:sz w:val="14"/>
                <w:szCs w:val="14"/>
              </w:rPr>
              <w:t>26,469.37</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106FE8" w:rsidP="00F05A28">
            <w:pPr>
              <w:pStyle w:val="Sinespaciado"/>
              <w:jc w:val="right"/>
              <w:rPr>
                <w:rFonts w:ascii="Tahoma" w:hAnsi="Tahoma" w:cs="Tahoma"/>
                <w:sz w:val="14"/>
                <w:szCs w:val="14"/>
                <w:highlight w:val="yellow"/>
              </w:rPr>
            </w:pPr>
            <w:r w:rsidRPr="00106FE8">
              <w:rPr>
                <w:rFonts w:ascii="Tahoma" w:hAnsi="Tahoma" w:cs="Tahoma"/>
                <w:sz w:val="14"/>
                <w:szCs w:val="14"/>
              </w:rPr>
              <w:t>8,544.31</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E7170">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857E05">
        <w:rPr>
          <w:rFonts w:ascii="Tahoma" w:hAnsi="Tahoma" w:cs="Tahoma"/>
          <w:sz w:val="14"/>
          <w:szCs w:val="14"/>
        </w:rPr>
        <w:t>abril</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857E05">
        <w:rPr>
          <w:rFonts w:ascii="Tahoma" w:hAnsi="Tahoma" w:cs="Tahoma"/>
          <w:sz w:val="14"/>
          <w:szCs w:val="14"/>
        </w:rPr>
        <w:t>31’548,284.00</w:t>
      </w:r>
      <w:r w:rsidR="005E7170" w:rsidRPr="005E7170">
        <w:rPr>
          <w:rFonts w:ascii="Tahoma" w:hAnsi="Tahoma" w:cs="Tahoma"/>
          <w:sz w:val="14"/>
          <w:szCs w:val="14"/>
        </w:rPr>
        <w:t xml:space="preserve"> </w:t>
      </w:r>
      <w:r w:rsidR="00EF129E" w:rsidRPr="005652EC">
        <w:rPr>
          <w:rFonts w:ascii="Tahoma" w:hAnsi="Tahoma" w:cs="Tahoma"/>
          <w:sz w:val="14"/>
          <w:szCs w:val="14"/>
        </w:rPr>
        <w:t>(</w:t>
      </w:r>
      <w:r w:rsidR="002B227B">
        <w:rPr>
          <w:rFonts w:ascii="Tahoma" w:hAnsi="Tahoma" w:cs="Tahoma"/>
          <w:sz w:val="14"/>
          <w:szCs w:val="14"/>
        </w:rPr>
        <w:t xml:space="preserve">treinta y </w:t>
      </w:r>
      <w:r w:rsidR="00857E05">
        <w:rPr>
          <w:rFonts w:ascii="Tahoma" w:hAnsi="Tahoma" w:cs="Tahoma"/>
          <w:sz w:val="14"/>
          <w:szCs w:val="14"/>
        </w:rPr>
        <w:t>un</w:t>
      </w:r>
      <w:r w:rsidR="002B227B">
        <w:rPr>
          <w:rFonts w:ascii="Tahoma" w:hAnsi="Tahoma" w:cs="Tahoma"/>
          <w:sz w:val="14"/>
          <w:szCs w:val="14"/>
        </w:rPr>
        <w:t xml:space="preserve"> millones </w:t>
      </w:r>
      <w:r w:rsidR="00857E05">
        <w:rPr>
          <w:rFonts w:ascii="Tahoma" w:hAnsi="Tahoma" w:cs="Tahoma"/>
          <w:sz w:val="14"/>
          <w:szCs w:val="14"/>
        </w:rPr>
        <w:t xml:space="preserve">quinientos cuarenta y ocho mil doscientos ochenta y cuatro </w:t>
      </w:r>
      <w:r w:rsidR="002B227B">
        <w:rPr>
          <w:rFonts w:ascii="Tahoma" w:hAnsi="Tahoma" w:cs="Tahoma"/>
          <w:sz w:val="14"/>
          <w:szCs w:val="14"/>
        </w:rPr>
        <w:t xml:space="preserve">pesos </w:t>
      </w:r>
      <w:r w:rsidR="00857E05">
        <w:rPr>
          <w:rFonts w:ascii="Tahoma" w:hAnsi="Tahoma" w:cs="Tahoma"/>
          <w:sz w:val="14"/>
          <w:szCs w:val="14"/>
        </w:rPr>
        <w:t>00</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5E7170" w:rsidP="00AA3BAD">
            <w:pPr>
              <w:pStyle w:val="Sinespaciado"/>
              <w:jc w:val="right"/>
              <w:rPr>
                <w:rFonts w:ascii="Tahoma" w:hAnsi="Tahoma" w:cs="Tahoma"/>
                <w:b/>
                <w:sz w:val="14"/>
                <w:szCs w:val="14"/>
              </w:rPr>
            </w:pPr>
            <w:r w:rsidRPr="005E7170">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857E05" w:rsidP="00513C2B">
            <w:pPr>
              <w:pStyle w:val="Sinespaciado"/>
              <w:jc w:val="right"/>
              <w:rPr>
                <w:rFonts w:ascii="Tahoma" w:hAnsi="Tahoma" w:cs="Tahoma"/>
                <w:b/>
                <w:sz w:val="14"/>
                <w:szCs w:val="14"/>
                <w:highlight w:val="yellow"/>
              </w:rPr>
            </w:pPr>
            <w:r>
              <w:rPr>
                <w:rFonts w:ascii="Tahoma" w:hAnsi="Tahoma" w:cs="Tahoma"/>
                <w:b/>
                <w:sz w:val="14"/>
                <w:szCs w:val="14"/>
              </w:rPr>
              <w:t>29,274,594.29</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D337CE" w:rsidP="001F3CF5">
            <w:pPr>
              <w:pStyle w:val="Sinespaciado"/>
              <w:jc w:val="right"/>
              <w:rPr>
                <w:rFonts w:ascii="Tahoma" w:hAnsi="Tahoma" w:cs="Tahoma"/>
                <w:i/>
                <w:sz w:val="14"/>
                <w:szCs w:val="14"/>
              </w:rPr>
            </w:pPr>
            <w:r>
              <w:rPr>
                <w:rFonts w:ascii="Tahoma" w:hAnsi="Tahoma" w:cs="Tahoma"/>
                <w:i/>
                <w:sz w:val="14"/>
                <w:szCs w:val="14"/>
              </w:rPr>
              <w:t>833,084.35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2B227B">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2B227B">
              <w:rPr>
                <w:rFonts w:ascii="Tahoma" w:hAnsi="Tahoma" w:cs="Tahoma"/>
                <w:i/>
                <w:sz w:val="14"/>
                <w:szCs w:val="14"/>
              </w:rPr>
              <w:t>441,585.66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857E05" w:rsidP="0001393B">
            <w:pPr>
              <w:pStyle w:val="Sinespaciado"/>
              <w:jc w:val="right"/>
              <w:rPr>
                <w:rFonts w:ascii="Tahoma" w:hAnsi="Tahoma" w:cs="Tahoma"/>
                <w:i/>
                <w:sz w:val="14"/>
                <w:szCs w:val="14"/>
              </w:rPr>
            </w:pPr>
            <w:r>
              <w:rPr>
                <w:rFonts w:ascii="Tahoma" w:hAnsi="Tahoma" w:cs="Tahoma"/>
                <w:i/>
                <w:sz w:val="14"/>
                <w:szCs w:val="14"/>
              </w:rPr>
              <w:t>27,936,173.65</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857E05" w:rsidP="00857E05">
            <w:pPr>
              <w:pStyle w:val="Sinespaciado"/>
              <w:jc w:val="right"/>
              <w:rPr>
                <w:rFonts w:ascii="Tahoma" w:hAnsi="Tahoma" w:cs="Tahoma"/>
                <w:i/>
                <w:sz w:val="14"/>
                <w:szCs w:val="14"/>
              </w:rPr>
            </w:pPr>
            <w:r>
              <w:rPr>
                <w:rFonts w:ascii="Tahoma" w:hAnsi="Tahoma" w:cs="Tahoma"/>
                <w:i/>
                <w:sz w:val="14"/>
                <w:szCs w:val="14"/>
              </w:rPr>
              <w:t>104,456.72</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E77082">
        <w:rPr>
          <w:rFonts w:ascii="Tahoma" w:hAnsi="Tahoma" w:cs="Tahoma"/>
          <w:sz w:val="14"/>
          <w:szCs w:val="14"/>
        </w:rPr>
        <w:t>abril</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E77082">
        <w:rPr>
          <w:rFonts w:ascii="Tahoma" w:hAnsi="Tahoma" w:cs="Tahoma"/>
          <w:sz w:val="14"/>
          <w:szCs w:val="14"/>
        </w:rPr>
        <w:t>498’365,465.81</w:t>
      </w:r>
      <w:r w:rsidRPr="003379B9">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w:t>
      </w:r>
      <w:r w:rsidR="002B227B">
        <w:rPr>
          <w:rFonts w:ascii="Tahoma" w:hAnsi="Tahoma" w:cs="Tahoma"/>
          <w:sz w:val="14"/>
          <w:szCs w:val="14"/>
        </w:rPr>
        <w:t>ocho</w:t>
      </w:r>
      <w:r w:rsidR="00117F0D">
        <w:rPr>
          <w:rFonts w:ascii="Tahoma" w:hAnsi="Tahoma" w:cs="Tahoma"/>
          <w:sz w:val="14"/>
          <w:szCs w:val="14"/>
        </w:rPr>
        <w:t xml:space="preserve"> millones </w:t>
      </w:r>
      <w:r w:rsidR="00E77082">
        <w:rPr>
          <w:rFonts w:ascii="Tahoma" w:hAnsi="Tahoma" w:cs="Tahoma"/>
          <w:sz w:val="14"/>
          <w:szCs w:val="14"/>
        </w:rPr>
        <w:t xml:space="preserve">trescientos sesenta y cinco </w:t>
      </w:r>
      <w:r w:rsidR="00117F0D">
        <w:rPr>
          <w:rFonts w:ascii="Tahoma" w:hAnsi="Tahoma" w:cs="Tahoma"/>
          <w:sz w:val="14"/>
          <w:szCs w:val="14"/>
        </w:rPr>
        <w:t xml:space="preserve">mil </w:t>
      </w:r>
      <w:r w:rsidR="00E77082">
        <w:rPr>
          <w:rFonts w:ascii="Tahoma" w:hAnsi="Tahoma" w:cs="Tahoma"/>
          <w:sz w:val="14"/>
          <w:szCs w:val="14"/>
        </w:rPr>
        <w:t>cuatrocientos sesenta y cinco</w:t>
      </w:r>
      <w:r w:rsidR="002B227B">
        <w:rPr>
          <w:rFonts w:ascii="Tahoma" w:hAnsi="Tahoma" w:cs="Tahoma"/>
          <w:sz w:val="14"/>
          <w:szCs w:val="14"/>
        </w:rPr>
        <w:t xml:space="preserve"> </w:t>
      </w:r>
      <w:r w:rsidR="00117F0D">
        <w:rPr>
          <w:rFonts w:ascii="Tahoma" w:hAnsi="Tahoma" w:cs="Tahoma"/>
          <w:sz w:val="14"/>
          <w:szCs w:val="14"/>
        </w:rPr>
        <w:t xml:space="preserve">pesos </w:t>
      </w:r>
      <w:r w:rsidR="00E77082">
        <w:rPr>
          <w:rFonts w:ascii="Tahoma" w:hAnsi="Tahoma" w:cs="Tahoma"/>
          <w:sz w:val="14"/>
          <w:szCs w:val="14"/>
        </w:rPr>
        <w:t>81</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117F0D" w:rsidP="00E77082">
            <w:pPr>
              <w:pStyle w:val="Sinespaciado"/>
              <w:jc w:val="right"/>
              <w:rPr>
                <w:rFonts w:ascii="Tahoma" w:hAnsi="Tahoma" w:cs="Tahoma"/>
                <w:sz w:val="14"/>
                <w:szCs w:val="14"/>
              </w:rPr>
            </w:pPr>
            <w:r>
              <w:rPr>
                <w:rFonts w:ascii="Tahoma" w:hAnsi="Tahoma" w:cs="Tahoma"/>
                <w:sz w:val="14"/>
                <w:szCs w:val="14"/>
              </w:rPr>
              <w:t>339,</w:t>
            </w:r>
            <w:r w:rsidR="00E77082">
              <w:rPr>
                <w:rFonts w:ascii="Tahoma" w:hAnsi="Tahoma" w:cs="Tahoma"/>
                <w:sz w:val="14"/>
                <w:szCs w:val="14"/>
              </w:rPr>
              <w:t>823,794.39</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117F0D">
            <w:pPr>
              <w:pStyle w:val="Sinespaciado"/>
              <w:jc w:val="right"/>
              <w:rPr>
                <w:rFonts w:ascii="Tahoma" w:hAnsi="Tahoma" w:cs="Tahoma"/>
                <w:sz w:val="14"/>
                <w:szCs w:val="14"/>
              </w:rPr>
            </w:pPr>
            <w:r>
              <w:rPr>
                <w:rFonts w:ascii="Tahoma" w:hAnsi="Tahoma" w:cs="Tahoma"/>
                <w:sz w:val="14"/>
                <w:szCs w:val="14"/>
              </w:rPr>
              <w:t>37,</w:t>
            </w:r>
            <w:r w:rsidR="00117F0D">
              <w:rPr>
                <w:rFonts w:ascii="Tahoma" w:hAnsi="Tahoma" w:cs="Tahoma"/>
                <w:sz w:val="14"/>
                <w:szCs w:val="14"/>
              </w:rPr>
              <w:t>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E77082">
        <w:rPr>
          <w:rFonts w:ascii="Tahoma" w:hAnsi="Tahoma" w:cs="Tahoma"/>
          <w:sz w:val="14"/>
          <w:szCs w:val="14"/>
        </w:rPr>
        <w:t>abril</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117F0D">
        <w:rPr>
          <w:rFonts w:ascii="Tahoma" w:hAnsi="Tahoma" w:cs="Tahoma"/>
          <w:sz w:val="14"/>
          <w:szCs w:val="14"/>
        </w:rPr>
        <w:t>131’39</w:t>
      </w:r>
      <w:r w:rsidR="003F65E5">
        <w:rPr>
          <w:rFonts w:ascii="Tahoma" w:hAnsi="Tahoma" w:cs="Tahoma"/>
          <w:sz w:val="14"/>
          <w:szCs w:val="14"/>
        </w:rPr>
        <w:t>2,</w:t>
      </w:r>
      <w:r w:rsidR="00117F0D">
        <w:rPr>
          <w:rFonts w:ascii="Tahoma" w:hAnsi="Tahoma" w:cs="Tahoma"/>
          <w:sz w:val="14"/>
          <w:szCs w:val="14"/>
        </w:rPr>
        <w:t>4</w:t>
      </w:r>
      <w:r w:rsidR="003F65E5">
        <w:rPr>
          <w:rFonts w:ascii="Tahoma" w:hAnsi="Tahoma" w:cs="Tahoma"/>
          <w:sz w:val="14"/>
          <w:szCs w:val="14"/>
        </w:rPr>
        <w:t>3</w:t>
      </w:r>
      <w:r w:rsidR="00117F0D">
        <w:rPr>
          <w:rFonts w:ascii="Tahoma" w:hAnsi="Tahoma" w:cs="Tahoma"/>
          <w:sz w:val="14"/>
          <w:szCs w:val="14"/>
        </w:rPr>
        <w:t>5.</w:t>
      </w:r>
      <w:r w:rsidR="003F65E5">
        <w:rPr>
          <w:rFonts w:ascii="Tahoma" w:hAnsi="Tahoma" w:cs="Tahoma"/>
          <w:sz w:val="14"/>
          <w:szCs w:val="14"/>
        </w:rPr>
        <w:t>10</w:t>
      </w:r>
      <w:r w:rsidR="00AE1D83" w:rsidRPr="003379B9">
        <w:rPr>
          <w:rFonts w:ascii="Tahoma" w:hAnsi="Tahoma" w:cs="Tahoma"/>
          <w:sz w:val="14"/>
          <w:szCs w:val="14"/>
        </w:rPr>
        <w:t xml:space="preserve"> (</w:t>
      </w:r>
      <w:r w:rsidR="00117F0D">
        <w:rPr>
          <w:rFonts w:ascii="Tahoma" w:hAnsi="Tahoma" w:cs="Tahoma"/>
          <w:sz w:val="14"/>
          <w:szCs w:val="14"/>
        </w:rPr>
        <w:t>ciento treinta y un millones trescientos noventa</w:t>
      </w:r>
      <w:r w:rsidR="003F65E5">
        <w:rPr>
          <w:rFonts w:ascii="Tahoma" w:hAnsi="Tahoma" w:cs="Tahoma"/>
          <w:sz w:val="14"/>
          <w:szCs w:val="14"/>
        </w:rPr>
        <w:t xml:space="preserve"> y dos</w:t>
      </w:r>
      <w:r w:rsidR="00117F0D">
        <w:rPr>
          <w:rFonts w:ascii="Tahoma" w:hAnsi="Tahoma" w:cs="Tahoma"/>
          <w:sz w:val="14"/>
          <w:szCs w:val="14"/>
        </w:rPr>
        <w:t xml:space="preserve"> mil </w:t>
      </w:r>
      <w:r w:rsidR="003F65E5">
        <w:rPr>
          <w:rFonts w:ascii="Tahoma" w:hAnsi="Tahoma" w:cs="Tahoma"/>
          <w:sz w:val="14"/>
          <w:szCs w:val="14"/>
        </w:rPr>
        <w:t>cuatrocientos treinta y cinco</w:t>
      </w:r>
      <w:r w:rsidR="00117F0D">
        <w:rPr>
          <w:rFonts w:ascii="Tahoma" w:hAnsi="Tahoma" w:cs="Tahoma"/>
          <w:sz w:val="14"/>
          <w:szCs w:val="14"/>
        </w:rPr>
        <w:t xml:space="preserve"> pesos </w:t>
      </w:r>
      <w:r w:rsidR="003F65E5">
        <w:rPr>
          <w:rFonts w:ascii="Tahoma" w:hAnsi="Tahoma" w:cs="Tahoma"/>
          <w:sz w:val="14"/>
          <w:szCs w:val="14"/>
        </w:rPr>
        <w:t>10</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3F65E5">
            <w:pPr>
              <w:pStyle w:val="Sinespaciado"/>
              <w:jc w:val="right"/>
              <w:rPr>
                <w:rFonts w:ascii="Tahoma" w:hAnsi="Tahoma" w:cs="Tahoma"/>
                <w:sz w:val="14"/>
                <w:szCs w:val="14"/>
              </w:rPr>
            </w:pPr>
            <w:r>
              <w:rPr>
                <w:rFonts w:ascii="Tahoma" w:hAnsi="Tahoma" w:cs="Tahoma"/>
                <w:sz w:val="14"/>
                <w:szCs w:val="14"/>
              </w:rPr>
              <w:t>16,</w:t>
            </w:r>
            <w:r w:rsidR="003F65E5">
              <w:rPr>
                <w:rFonts w:ascii="Tahoma" w:hAnsi="Tahoma" w:cs="Tahoma"/>
                <w:sz w:val="14"/>
                <w:szCs w:val="14"/>
              </w:rPr>
              <w:t>181,826.23</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117F0D" w:rsidP="00EC6B08">
            <w:pPr>
              <w:pStyle w:val="Sinespaciado"/>
              <w:jc w:val="right"/>
              <w:rPr>
                <w:rFonts w:ascii="Tahoma" w:hAnsi="Tahoma" w:cs="Tahoma"/>
                <w:sz w:val="14"/>
                <w:szCs w:val="14"/>
              </w:rPr>
            </w:pPr>
            <w:r>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E77082">
        <w:rPr>
          <w:rFonts w:ascii="Tahoma" w:hAnsi="Tahoma" w:cs="Tahoma"/>
          <w:sz w:val="14"/>
          <w:szCs w:val="14"/>
        </w:rPr>
        <w:t>abril</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E77082">
        <w:rPr>
          <w:rFonts w:ascii="Tahoma" w:hAnsi="Tahoma" w:cs="Tahoma"/>
          <w:sz w:val="14"/>
          <w:szCs w:val="14"/>
        </w:rPr>
        <w:t>abril</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3F65E5">
        <w:rPr>
          <w:rFonts w:ascii="Tahoma" w:hAnsi="Tahoma" w:cs="Tahoma"/>
          <w:sz w:val="14"/>
          <w:szCs w:val="14"/>
        </w:rPr>
        <w:t>13</w:t>
      </w:r>
      <w:r w:rsidR="004218A4">
        <w:rPr>
          <w:rFonts w:ascii="Tahoma" w:hAnsi="Tahoma" w:cs="Tahoma"/>
          <w:sz w:val="14"/>
          <w:szCs w:val="14"/>
        </w:rPr>
        <w:t>3’093,735.42</w:t>
      </w:r>
      <w:r w:rsidR="00727173">
        <w:rPr>
          <w:rFonts w:ascii="Tahoma" w:hAnsi="Tahoma" w:cs="Tahoma"/>
          <w:sz w:val="14"/>
          <w:szCs w:val="14"/>
        </w:rPr>
        <w:t xml:space="preserve"> </w:t>
      </w:r>
      <w:r w:rsidR="009F612D" w:rsidRPr="00C443D0">
        <w:rPr>
          <w:rFonts w:ascii="Tahoma" w:hAnsi="Tahoma" w:cs="Tahoma"/>
          <w:sz w:val="14"/>
          <w:szCs w:val="14"/>
        </w:rPr>
        <w:t>(</w:t>
      </w:r>
      <w:r w:rsidR="00117F0D">
        <w:rPr>
          <w:rFonts w:ascii="Tahoma" w:hAnsi="Tahoma" w:cs="Tahoma"/>
          <w:sz w:val="14"/>
          <w:szCs w:val="14"/>
        </w:rPr>
        <w:t xml:space="preserve">ciento </w:t>
      </w:r>
      <w:r w:rsidR="003F65E5">
        <w:rPr>
          <w:rFonts w:ascii="Tahoma" w:hAnsi="Tahoma" w:cs="Tahoma"/>
          <w:sz w:val="14"/>
          <w:szCs w:val="14"/>
        </w:rPr>
        <w:t xml:space="preserve">treinta y </w:t>
      </w:r>
      <w:r w:rsidR="004218A4">
        <w:rPr>
          <w:rFonts w:ascii="Tahoma" w:hAnsi="Tahoma" w:cs="Tahoma"/>
          <w:sz w:val="14"/>
          <w:szCs w:val="14"/>
        </w:rPr>
        <w:t>tres</w:t>
      </w:r>
      <w:r w:rsidR="00117F0D">
        <w:rPr>
          <w:rFonts w:ascii="Tahoma" w:hAnsi="Tahoma" w:cs="Tahoma"/>
          <w:sz w:val="14"/>
          <w:szCs w:val="14"/>
        </w:rPr>
        <w:t xml:space="preserve"> millones</w:t>
      </w:r>
      <w:r w:rsidR="004218A4">
        <w:rPr>
          <w:rFonts w:ascii="Tahoma" w:hAnsi="Tahoma" w:cs="Tahoma"/>
          <w:sz w:val="14"/>
          <w:szCs w:val="14"/>
        </w:rPr>
        <w:t xml:space="preserve"> noventa y tres</w:t>
      </w:r>
      <w:r w:rsidR="00117F0D">
        <w:rPr>
          <w:rFonts w:ascii="Tahoma" w:hAnsi="Tahoma" w:cs="Tahoma"/>
          <w:sz w:val="14"/>
          <w:szCs w:val="14"/>
        </w:rPr>
        <w:t xml:space="preserve"> mil </w:t>
      </w:r>
      <w:r w:rsidR="004218A4">
        <w:rPr>
          <w:rFonts w:ascii="Tahoma" w:hAnsi="Tahoma" w:cs="Tahoma"/>
          <w:sz w:val="14"/>
          <w:szCs w:val="14"/>
        </w:rPr>
        <w:t>setecientos treinta y cinco</w:t>
      </w:r>
      <w:r w:rsidR="00727173">
        <w:rPr>
          <w:rFonts w:ascii="Tahoma" w:hAnsi="Tahoma" w:cs="Tahoma"/>
          <w:sz w:val="14"/>
          <w:szCs w:val="14"/>
        </w:rPr>
        <w:t xml:space="preserve"> pesos </w:t>
      </w:r>
      <w:r w:rsidR="004218A4">
        <w:rPr>
          <w:rFonts w:ascii="Tahoma" w:hAnsi="Tahoma" w:cs="Tahoma"/>
          <w:sz w:val="14"/>
          <w:szCs w:val="14"/>
        </w:rPr>
        <w:t>42</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4218A4">
            <w:pPr>
              <w:pStyle w:val="Sinespaciado"/>
              <w:jc w:val="right"/>
              <w:rPr>
                <w:rFonts w:ascii="Tahoma" w:hAnsi="Tahoma" w:cs="Tahoma"/>
                <w:sz w:val="14"/>
                <w:szCs w:val="14"/>
              </w:rPr>
            </w:pPr>
            <w:r>
              <w:rPr>
                <w:rFonts w:ascii="Tahoma" w:hAnsi="Tahoma" w:cs="Tahoma"/>
                <w:sz w:val="14"/>
                <w:szCs w:val="14"/>
              </w:rPr>
              <w:t>6,</w:t>
            </w:r>
            <w:r w:rsidR="004218A4">
              <w:rPr>
                <w:rFonts w:ascii="Tahoma" w:hAnsi="Tahoma" w:cs="Tahoma"/>
                <w:sz w:val="14"/>
                <w:szCs w:val="14"/>
              </w:rPr>
              <w:t>159,437.40</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B3E87" w:rsidP="00D52597">
            <w:pPr>
              <w:pStyle w:val="Sinespaciado"/>
              <w:jc w:val="right"/>
              <w:rPr>
                <w:rFonts w:ascii="Tahoma" w:hAnsi="Tahoma" w:cs="Tahoma"/>
                <w:sz w:val="14"/>
                <w:szCs w:val="14"/>
              </w:rPr>
            </w:pPr>
            <w:r>
              <w:rPr>
                <w:rFonts w:ascii="Tahoma" w:hAnsi="Tahoma" w:cs="Tahoma"/>
                <w:sz w:val="14"/>
                <w:szCs w:val="14"/>
              </w:rPr>
              <w:t>12,</w:t>
            </w:r>
            <w:r w:rsidR="00D52597">
              <w:rPr>
                <w:rFonts w:ascii="Tahoma" w:hAnsi="Tahoma" w:cs="Tahoma"/>
                <w:sz w:val="14"/>
                <w:szCs w:val="14"/>
              </w:rPr>
              <w:t>124,284.86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3F65E5" w:rsidP="00D52597">
            <w:pPr>
              <w:pStyle w:val="Sinespaciado"/>
              <w:jc w:val="right"/>
              <w:rPr>
                <w:rFonts w:ascii="Tahoma" w:hAnsi="Tahoma" w:cs="Tahoma"/>
                <w:sz w:val="14"/>
                <w:szCs w:val="14"/>
              </w:rPr>
            </w:pPr>
            <w:r>
              <w:rPr>
                <w:rFonts w:ascii="Tahoma" w:hAnsi="Tahoma" w:cs="Tahoma"/>
                <w:sz w:val="14"/>
                <w:szCs w:val="14"/>
              </w:rPr>
              <w:t>4,</w:t>
            </w:r>
            <w:r w:rsidR="00D52597">
              <w:rPr>
                <w:rFonts w:ascii="Tahoma" w:hAnsi="Tahoma" w:cs="Tahoma"/>
                <w:sz w:val="14"/>
                <w:szCs w:val="14"/>
              </w:rPr>
              <w:t>158,921.75</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FB3E87" w:rsidP="00426F33">
            <w:pPr>
              <w:pStyle w:val="Sinespaciado"/>
              <w:jc w:val="right"/>
              <w:rPr>
                <w:rFonts w:ascii="Tahoma" w:hAnsi="Tahoma" w:cs="Tahoma"/>
                <w:sz w:val="14"/>
                <w:szCs w:val="14"/>
              </w:rPr>
            </w:pPr>
            <w:r>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E878E5">
              <w:rPr>
                <w:rFonts w:ascii="Tahoma" w:hAnsi="Tahoma" w:cs="Tahoma"/>
                <w:i/>
                <w:sz w:val="14"/>
                <w:szCs w:val="14"/>
              </w:rPr>
              <w:t>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FB3E87" w:rsidP="00103ACE">
            <w:pPr>
              <w:pStyle w:val="Sinespaciado"/>
              <w:jc w:val="right"/>
              <w:rPr>
                <w:rFonts w:ascii="Tahoma" w:hAnsi="Tahoma" w:cs="Tahoma"/>
                <w:i/>
                <w:sz w:val="14"/>
                <w:szCs w:val="14"/>
              </w:rPr>
            </w:pPr>
            <w:r>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FB3E87" w:rsidP="00A254F8">
            <w:pPr>
              <w:pStyle w:val="Sinespaciado"/>
              <w:jc w:val="right"/>
              <w:rPr>
                <w:rFonts w:ascii="Tahoma" w:hAnsi="Tahoma" w:cs="Tahoma"/>
                <w:i/>
                <w:sz w:val="14"/>
                <w:szCs w:val="14"/>
              </w:rPr>
            </w:pPr>
            <w:r>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D52597" w:rsidP="00B602B4">
            <w:pPr>
              <w:pStyle w:val="Sinespaciado"/>
              <w:jc w:val="right"/>
              <w:rPr>
                <w:rFonts w:ascii="Tahoma" w:hAnsi="Tahoma" w:cs="Tahoma"/>
                <w:sz w:val="14"/>
                <w:szCs w:val="14"/>
              </w:rPr>
            </w:pPr>
            <w:r>
              <w:rPr>
                <w:rFonts w:ascii="Tahoma" w:hAnsi="Tahoma" w:cs="Tahoma"/>
                <w:sz w:val="14"/>
                <w:szCs w:val="14"/>
              </w:rPr>
              <w:t>106,539,427.45</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D52597">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D52597">
              <w:rPr>
                <w:rFonts w:ascii="Tahoma" w:hAnsi="Tahoma" w:cs="Tahoma"/>
                <w:i/>
                <w:sz w:val="14"/>
                <w:szCs w:val="14"/>
              </w:rPr>
              <w:t>093,173.63</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D52597" w:rsidP="00D75D51">
            <w:pPr>
              <w:pStyle w:val="Sinespaciado"/>
              <w:jc w:val="right"/>
              <w:rPr>
                <w:rFonts w:ascii="Tahoma" w:hAnsi="Tahoma" w:cs="Tahoma"/>
                <w:i/>
                <w:sz w:val="14"/>
                <w:szCs w:val="14"/>
              </w:rPr>
            </w:pPr>
            <w:r>
              <w:rPr>
                <w:rFonts w:ascii="Tahoma" w:hAnsi="Tahoma" w:cs="Tahoma"/>
                <w:i/>
                <w:sz w:val="14"/>
                <w:szCs w:val="14"/>
              </w:rPr>
              <w:t>10,608,415.27</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D52597" w:rsidP="00FB3E87">
            <w:pPr>
              <w:pStyle w:val="Sinespaciado"/>
              <w:jc w:val="right"/>
              <w:rPr>
                <w:rFonts w:ascii="Tahoma" w:hAnsi="Tahoma" w:cs="Tahoma"/>
                <w:i/>
                <w:sz w:val="14"/>
                <w:szCs w:val="14"/>
              </w:rPr>
            </w:pPr>
            <w:r>
              <w:rPr>
                <w:rFonts w:ascii="Tahoma" w:hAnsi="Tahoma" w:cs="Tahoma"/>
                <w:i/>
                <w:sz w:val="14"/>
                <w:szCs w:val="14"/>
              </w:rPr>
              <w:t>48,246,829.53</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lastRenderedPageBreak/>
              <w:t>Pago de Retenciones y Contribuciones</w:t>
            </w:r>
          </w:p>
        </w:tc>
        <w:tc>
          <w:tcPr>
            <w:tcW w:w="1558" w:type="dxa"/>
          </w:tcPr>
          <w:p w:rsidR="00A36708" w:rsidRPr="00C443D0" w:rsidRDefault="00D52597" w:rsidP="00B602B4">
            <w:pPr>
              <w:pStyle w:val="Sinespaciado"/>
              <w:jc w:val="right"/>
              <w:rPr>
                <w:rFonts w:ascii="Tahoma" w:hAnsi="Tahoma" w:cs="Tahoma"/>
                <w:i/>
                <w:sz w:val="14"/>
                <w:szCs w:val="14"/>
              </w:rPr>
            </w:pPr>
            <w:r>
              <w:rPr>
                <w:rFonts w:ascii="Tahoma" w:hAnsi="Tahoma" w:cs="Tahoma"/>
                <w:i/>
                <w:sz w:val="14"/>
                <w:szCs w:val="14"/>
              </w:rPr>
              <w:t>45,591,009.02</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D52597" w:rsidP="00B602B4">
            <w:pPr>
              <w:pStyle w:val="Sinespaciado"/>
              <w:jc w:val="right"/>
              <w:rPr>
                <w:rFonts w:ascii="Tahoma" w:hAnsi="Tahoma" w:cs="Tahoma"/>
                <w:sz w:val="14"/>
                <w:szCs w:val="14"/>
              </w:rPr>
            </w:pPr>
            <w:r>
              <w:rPr>
                <w:rFonts w:ascii="Tahoma" w:hAnsi="Tahoma" w:cs="Tahoma"/>
                <w:sz w:val="14"/>
                <w:szCs w:val="14"/>
              </w:rPr>
              <w:t>3,544,237.21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7F5563" w:rsidP="006D78F1">
            <w:pPr>
              <w:pStyle w:val="Sinespaciado"/>
              <w:jc w:val="right"/>
              <w:rPr>
                <w:rFonts w:ascii="Tahoma" w:hAnsi="Tahoma" w:cs="Tahoma"/>
                <w:i/>
                <w:sz w:val="14"/>
                <w:szCs w:val="14"/>
              </w:rPr>
            </w:pPr>
            <w:r>
              <w:rPr>
                <w:rFonts w:ascii="Tahoma" w:hAnsi="Tahoma" w:cs="Tahoma"/>
                <w:i/>
                <w:sz w:val="14"/>
                <w:szCs w:val="14"/>
              </w:rPr>
              <w:t>4,000,000.00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DA0085">
              <w:rPr>
                <w:rFonts w:ascii="Tahoma" w:hAnsi="Tahoma" w:cs="Tahoma"/>
                <w:i/>
                <w:sz w:val="14"/>
                <w:szCs w:val="14"/>
              </w:rPr>
              <w:t>2,5</w:t>
            </w:r>
            <w:r w:rsidR="00721DE1">
              <w:rPr>
                <w:rFonts w:ascii="Tahoma" w:hAnsi="Tahoma" w:cs="Tahoma"/>
                <w:i/>
                <w:sz w:val="14"/>
                <w:szCs w:val="14"/>
              </w:rPr>
              <w:t>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762D5">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7F5563">
        <w:rPr>
          <w:rFonts w:ascii="Tahoma" w:hAnsi="Tahoma" w:cs="Tahoma"/>
          <w:sz w:val="14"/>
          <w:szCs w:val="14"/>
        </w:rPr>
        <w:t>19,993,617.77</w:t>
      </w:r>
      <w:r w:rsidR="008762D5" w:rsidRPr="008762D5">
        <w:rPr>
          <w:rFonts w:ascii="Tahoma" w:hAnsi="Tahoma" w:cs="Tahoma"/>
          <w:sz w:val="14"/>
          <w:szCs w:val="14"/>
        </w:rPr>
        <w:t xml:space="preserve"> </w:t>
      </w:r>
      <w:r w:rsidRPr="00C443D0">
        <w:rPr>
          <w:rFonts w:ascii="Tahoma" w:hAnsi="Tahoma" w:cs="Tahoma"/>
          <w:sz w:val="14"/>
          <w:szCs w:val="14"/>
        </w:rPr>
        <w:t>(</w:t>
      </w:r>
      <w:r w:rsidR="007F5563">
        <w:rPr>
          <w:rFonts w:ascii="Tahoma" w:hAnsi="Tahoma" w:cs="Tahoma"/>
          <w:sz w:val="14"/>
          <w:szCs w:val="14"/>
        </w:rPr>
        <w:t>diecinueve</w:t>
      </w:r>
      <w:r w:rsidR="008762D5">
        <w:rPr>
          <w:rFonts w:ascii="Tahoma" w:hAnsi="Tahoma" w:cs="Tahoma"/>
          <w:sz w:val="14"/>
          <w:szCs w:val="14"/>
        </w:rPr>
        <w:t xml:space="preserve"> millones </w:t>
      </w:r>
      <w:r w:rsidR="007F5563">
        <w:rPr>
          <w:rFonts w:ascii="Tahoma" w:hAnsi="Tahoma" w:cs="Tahoma"/>
          <w:sz w:val="14"/>
          <w:szCs w:val="14"/>
        </w:rPr>
        <w:t>novecientos noventa y tres mil seiscientos diecisiete pesos 77</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7F5563">
        <w:rPr>
          <w:rFonts w:ascii="Tahoma" w:hAnsi="Tahoma" w:cs="Tahoma"/>
          <w:sz w:val="14"/>
          <w:szCs w:val="14"/>
        </w:rPr>
        <w:t>abril</w:t>
      </w:r>
      <w:r w:rsidR="008941C6">
        <w:rPr>
          <w:rFonts w:ascii="Tahoma" w:hAnsi="Tahoma" w:cs="Tahoma"/>
          <w:sz w:val="14"/>
          <w:szCs w:val="14"/>
        </w:rPr>
        <w:t xml:space="preserve"> 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B602B4">
        <w:rPr>
          <w:rFonts w:ascii="Tahoma" w:hAnsi="Tahoma" w:cs="Tahoma"/>
          <w:sz w:val="14"/>
          <w:szCs w:val="14"/>
        </w:rPr>
        <w:t>1</w:t>
      </w:r>
      <w:r w:rsidR="007F5563">
        <w:rPr>
          <w:rFonts w:ascii="Tahoma" w:hAnsi="Tahoma" w:cs="Tahoma"/>
          <w:sz w:val="14"/>
          <w:szCs w:val="14"/>
        </w:rPr>
        <w:t>7</w:t>
      </w:r>
      <w:r w:rsidR="008762D5" w:rsidRPr="008762D5">
        <w:rPr>
          <w:rFonts w:ascii="Tahoma" w:hAnsi="Tahoma" w:cs="Tahoma"/>
          <w:sz w:val="14"/>
          <w:szCs w:val="14"/>
        </w:rPr>
        <w:t>,</w:t>
      </w:r>
      <w:r w:rsidR="007F5563">
        <w:rPr>
          <w:rFonts w:ascii="Tahoma" w:hAnsi="Tahoma" w:cs="Tahoma"/>
          <w:sz w:val="14"/>
          <w:szCs w:val="14"/>
        </w:rPr>
        <w:t>200</w:t>
      </w:r>
      <w:r w:rsidR="008762D5" w:rsidRPr="008762D5">
        <w:rPr>
          <w:rFonts w:ascii="Tahoma" w:hAnsi="Tahoma" w:cs="Tahoma"/>
          <w:sz w:val="14"/>
          <w:szCs w:val="14"/>
        </w:rPr>
        <w:t xml:space="preserve">,000.00 </w:t>
      </w:r>
      <w:r w:rsidR="008941C6" w:rsidRPr="00C443D0">
        <w:rPr>
          <w:rFonts w:ascii="Tahoma" w:hAnsi="Tahoma" w:cs="Tahoma"/>
          <w:sz w:val="14"/>
          <w:szCs w:val="14"/>
        </w:rPr>
        <w:t>(</w:t>
      </w:r>
      <w:r w:rsidR="00B602B4">
        <w:rPr>
          <w:rFonts w:ascii="Tahoma" w:hAnsi="Tahoma" w:cs="Tahoma"/>
          <w:sz w:val="14"/>
          <w:szCs w:val="14"/>
        </w:rPr>
        <w:t>dieci</w:t>
      </w:r>
      <w:r w:rsidR="007F5563">
        <w:rPr>
          <w:rFonts w:ascii="Tahoma" w:hAnsi="Tahoma" w:cs="Tahoma"/>
          <w:sz w:val="14"/>
          <w:szCs w:val="14"/>
        </w:rPr>
        <w:t>siete</w:t>
      </w:r>
      <w:r w:rsidR="008941C6">
        <w:rPr>
          <w:rFonts w:ascii="Tahoma" w:hAnsi="Tahoma" w:cs="Tahoma"/>
          <w:sz w:val="14"/>
          <w:szCs w:val="14"/>
        </w:rPr>
        <w:t xml:space="preserve"> millones </w:t>
      </w:r>
      <w:r w:rsidR="007F5563">
        <w:rPr>
          <w:rFonts w:ascii="Tahoma" w:hAnsi="Tahoma" w:cs="Tahoma"/>
          <w:sz w:val="14"/>
          <w:szCs w:val="14"/>
        </w:rPr>
        <w:t>dos</w:t>
      </w:r>
      <w:r w:rsidR="00B602B4">
        <w:rPr>
          <w:rFonts w:ascii="Tahoma" w:hAnsi="Tahoma" w:cs="Tahoma"/>
          <w:sz w:val="14"/>
          <w:szCs w:val="14"/>
        </w:rPr>
        <w:t xml:space="preserve">cientos </w:t>
      </w:r>
      <w:r w:rsidR="007E11FE">
        <w:rPr>
          <w:rFonts w:ascii="Tahoma" w:hAnsi="Tahoma" w:cs="Tahoma"/>
          <w:sz w:val="14"/>
          <w:szCs w:val="14"/>
        </w:rPr>
        <w:t>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B3544E" w:rsidP="007F5563">
            <w:pPr>
              <w:pStyle w:val="Sinespaciado"/>
              <w:jc w:val="right"/>
              <w:rPr>
                <w:rFonts w:ascii="Tahoma" w:hAnsi="Tahoma" w:cs="Tahoma"/>
                <w:sz w:val="14"/>
                <w:szCs w:val="14"/>
              </w:rPr>
            </w:pPr>
            <w:r>
              <w:rPr>
                <w:rFonts w:ascii="Tahoma" w:hAnsi="Tahoma" w:cs="Tahoma"/>
                <w:sz w:val="14"/>
                <w:szCs w:val="14"/>
              </w:rPr>
              <w:t>1</w:t>
            </w:r>
            <w:r w:rsidR="007F5563">
              <w:rPr>
                <w:rFonts w:ascii="Tahoma" w:hAnsi="Tahoma" w:cs="Tahoma"/>
                <w:sz w:val="14"/>
                <w:szCs w:val="14"/>
              </w:rPr>
              <w:t>7</w:t>
            </w:r>
            <w:r>
              <w:rPr>
                <w:rFonts w:ascii="Tahoma" w:hAnsi="Tahoma" w:cs="Tahoma"/>
                <w:sz w:val="14"/>
                <w:szCs w:val="14"/>
              </w:rPr>
              <w:t>,</w:t>
            </w:r>
            <w:r w:rsidR="007F5563">
              <w:rPr>
                <w:rFonts w:ascii="Tahoma" w:hAnsi="Tahoma" w:cs="Tahoma"/>
                <w:sz w:val="14"/>
                <w:szCs w:val="14"/>
              </w:rPr>
              <w:t>200</w:t>
            </w:r>
            <w:r>
              <w:rPr>
                <w:rFonts w:ascii="Tahoma" w:hAnsi="Tahoma" w:cs="Tahoma"/>
                <w:sz w:val="14"/>
                <w:szCs w:val="14"/>
              </w:rPr>
              <w:t>,000.00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7F5563" w:rsidP="008762D5">
            <w:pPr>
              <w:pStyle w:val="Sinespaciado"/>
              <w:jc w:val="right"/>
              <w:rPr>
                <w:rFonts w:ascii="Tahoma" w:hAnsi="Tahoma" w:cs="Tahoma"/>
                <w:i/>
                <w:sz w:val="14"/>
                <w:szCs w:val="14"/>
              </w:rPr>
            </w:pPr>
            <w:r>
              <w:rPr>
                <w:rFonts w:ascii="Tahoma" w:hAnsi="Tahoma" w:cs="Tahoma"/>
                <w:sz w:val="14"/>
                <w:szCs w:val="14"/>
              </w:rPr>
              <w:t>17,200,000.00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75A53">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7F5563">
        <w:rPr>
          <w:rFonts w:ascii="Tahoma" w:hAnsi="Tahoma" w:cs="Tahoma"/>
          <w:sz w:val="14"/>
          <w:szCs w:val="14"/>
        </w:rPr>
        <w:t>abril</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7F5563">
        <w:rPr>
          <w:rFonts w:ascii="Tahoma" w:hAnsi="Tahoma" w:cs="Tahoma"/>
          <w:sz w:val="14"/>
          <w:szCs w:val="14"/>
        </w:rPr>
        <w:t>19</w:t>
      </w:r>
      <w:r w:rsidR="00B75A53">
        <w:rPr>
          <w:rFonts w:ascii="Tahoma" w:hAnsi="Tahoma" w:cs="Tahoma"/>
          <w:sz w:val="14"/>
          <w:szCs w:val="14"/>
        </w:rPr>
        <w:t>’</w:t>
      </w:r>
      <w:r w:rsidR="007F5563">
        <w:rPr>
          <w:rFonts w:ascii="Tahoma" w:hAnsi="Tahoma" w:cs="Tahoma"/>
          <w:sz w:val="14"/>
          <w:szCs w:val="14"/>
        </w:rPr>
        <w:t>952,517.86</w:t>
      </w:r>
      <w:r w:rsidR="00B75A53" w:rsidRPr="00B75A53">
        <w:rPr>
          <w:rFonts w:ascii="Tahoma" w:hAnsi="Tahoma" w:cs="Tahoma"/>
          <w:sz w:val="14"/>
          <w:szCs w:val="14"/>
        </w:rPr>
        <w:t xml:space="preserve"> </w:t>
      </w:r>
      <w:r w:rsidR="003D4512" w:rsidRPr="00CF175B">
        <w:rPr>
          <w:rFonts w:ascii="Tahoma" w:hAnsi="Tahoma" w:cs="Tahoma"/>
          <w:sz w:val="14"/>
          <w:szCs w:val="14"/>
        </w:rPr>
        <w:t>(</w:t>
      </w:r>
      <w:r w:rsidR="00B75A53">
        <w:rPr>
          <w:rFonts w:ascii="Tahoma" w:hAnsi="Tahoma" w:cs="Tahoma"/>
          <w:sz w:val="14"/>
          <w:szCs w:val="14"/>
        </w:rPr>
        <w:t>dieci</w:t>
      </w:r>
      <w:r w:rsidR="007F5563">
        <w:rPr>
          <w:rFonts w:ascii="Tahoma" w:hAnsi="Tahoma" w:cs="Tahoma"/>
          <w:sz w:val="14"/>
          <w:szCs w:val="14"/>
        </w:rPr>
        <w:t>nueve</w:t>
      </w:r>
      <w:r w:rsidR="008941C6">
        <w:rPr>
          <w:rFonts w:ascii="Tahoma" w:hAnsi="Tahoma" w:cs="Tahoma"/>
          <w:sz w:val="14"/>
          <w:szCs w:val="14"/>
        </w:rPr>
        <w:t xml:space="preserve"> millones </w:t>
      </w:r>
      <w:r w:rsidR="00D3306E">
        <w:rPr>
          <w:rFonts w:ascii="Tahoma" w:hAnsi="Tahoma" w:cs="Tahoma"/>
          <w:sz w:val="14"/>
          <w:szCs w:val="14"/>
        </w:rPr>
        <w:t xml:space="preserve">novecientos cincuenta y dos </w:t>
      </w:r>
      <w:r w:rsidR="00B75A53">
        <w:rPr>
          <w:rFonts w:ascii="Tahoma" w:hAnsi="Tahoma" w:cs="Tahoma"/>
          <w:sz w:val="14"/>
          <w:szCs w:val="14"/>
        </w:rPr>
        <w:t xml:space="preserve">mil </w:t>
      </w:r>
      <w:r w:rsidR="00D3306E">
        <w:rPr>
          <w:rFonts w:ascii="Tahoma" w:hAnsi="Tahoma" w:cs="Tahoma"/>
          <w:sz w:val="14"/>
          <w:szCs w:val="14"/>
        </w:rPr>
        <w:t>quinientos diecisiete</w:t>
      </w:r>
      <w:r w:rsidR="00B3544E">
        <w:rPr>
          <w:rFonts w:ascii="Tahoma" w:hAnsi="Tahoma" w:cs="Tahoma"/>
          <w:sz w:val="14"/>
          <w:szCs w:val="14"/>
        </w:rPr>
        <w:t xml:space="preserve"> </w:t>
      </w:r>
      <w:r w:rsidR="00B75A53">
        <w:rPr>
          <w:rFonts w:ascii="Tahoma" w:hAnsi="Tahoma" w:cs="Tahoma"/>
          <w:sz w:val="14"/>
          <w:szCs w:val="14"/>
        </w:rPr>
        <w:t xml:space="preserve">pesos </w:t>
      </w:r>
      <w:r w:rsidR="00D3306E">
        <w:rPr>
          <w:rFonts w:ascii="Tahoma" w:hAnsi="Tahoma" w:cs="Tahoma"/>
          <w:sz w:val="14"/>
          <w:szCs w:val="14"/>
        </w:rPr>
        <w:t>8</w:t>
      </w:r>
      <w:r w:rsidR="00B3544E">
        <w:rPr>
          <w:rFonts w:ascii="Tahoma" w:hAnsi="Tahoma" w:cs="Tahoma"/>
          <w:sz w:val="14"/>
          <w:szCs w:val="14"/>
        </w:rPr>
        <w:t>6</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7F5563" w:rsidP="007A14FC">
            <w:pPr>
              <w:pStyle w:val="Sinespaciado"/>
              <w:jc w:val="right"/>
              <w:rPr>
                <w:rFonts w:ascii="Tahoma" w:hAnsi="Tahoma" w:cs="Tahoma"/>
                <w:sz w:val="14"/>
                <w:szCs w:val="14"/>
              </w:rPr>
            </w:pPr>
            <w:r>
              <w:rPr>
                <w:rFonts w:ascii="Tahoma" w:hAnsi="Tahoma" w:cs="Tahoma"/>
                <w:sz w:val="14"/>
                <w:szCs w:val="14"/>
              </w:rPr>
              <w:t>1,574,731.59</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B3544E" w:rsidP="007A14FC">
            <w:pPr>
              <w:pStyle w:val="Sinespaciado"/>
              <w:jc w:val="right"/>
              <w:rPr>
                <w:rFonts w:ascii="Tahoma" w:hAnsi="Tahoma" w:cs="Tahoma"/>
                <w:sz w:val="14"/>
                <w:szCs w:val="14"/>
              </w:rPr>
            </w:pPr>
            <w:r>
              <w:rPr>
                <w:rFonts w:ascii="Tahoma" w:hAnsi="Tahoma" w:cs="Tahoma"/>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BD3F54">
        <w:rPr>
          <w:rFonts w:ascii="Tahoma" w:hAnsi="Tahoma" w:cs="Tahoma"/>
          <w:sz w:val="14"/>
          <w:szCs w:val="14"/>
        </w:rPr>
        <w:t>abril</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7E11FE">
        <w:rPr>
          <w:rFonts w:ascii="Tahoma" w:hAnsi="Tahoma" w:cs="Tahoma"/>
          <w:sz w:val="14"/>
          <w:szCs w:val="14"/>
        </w:rPr>
        <w:t>336’</w:t>
      </w:r>
      <w:r w:rsidR="00DC5785">
        <w:rPr>
          <w:rFonts w:ascii="Tahoma" w:hAnsi="Tahoma" w:cs="Tahoma"/>
          <w:sz w:val="14"/>
          <w:szCs w:val="14"/>
        </w:rPr>
        <w:t>1</w:t>
      </w:r>
      <w:r w:rsidR="005B2558">
        <w:rPr>
          <w:rFonts w:ascii="Tahoma" w:hAnsi="Tahoma" w:cs="Tahoma"/>
          <w:sz w:val="14"/>
          <w:szCs w:val="14"/>
        </w:rPr>
        <w:t>13</w:t>
      </w:r>
      <w:r w:rsidR="007E11FE">
        <w:rPr>
          <w:rFonts w:ascii="Tahoma" w:hAnsi="Tahoma" w:cs="Tahoma"/>
          <w:sz w:val="14"/>
          <w:szCs w:val="14"/>
        </w:rPr>
        <w:t>,</w:t>
      </w:r>
      <w:r w:rsidR="005B2558">
        <w:rPr>
          <w:rFonts w:ascii="Tahoma" w:hAnsi="Tahoma" w:cs="Tahoma"/>
          <w:sz w:val="14"/>
          <w:szCs w:val="14"/>
        </w:rPr>
        <w:t>589</w:t>
      </w:r>
      <w:r w:rsidR="00DC5785">
        <w:rPr>
          <w:rFonts w:ascii="Tahoma" w:hAnsi="Tahoma" w:cs="Tahoma"/>
          <w:sz w:val="14"/>
          <w:szCs w:val="14"/>
        </w:rPr>
        <w:t>.51</w:t>
      </w:r>
      <w:r w:rsidR="007E11FE">
        <w:rPr>
          <w:rFonts w:ascii="Tahoma" w:hAnsi="Tahoma" w:cs="Tahoma"/>
          <w:sz w:val="14"/>
          <w:szCs w:val="14"/>
        </w:rPr>
        <w:t xml:space="preserve"> (trescientos treinta y seis millones </w:t>
      </w:r>
      <w:r w:rsidR="00DC5785">
        <w:rPr>
          <w:rFonts w:ascii="Tahoma" w:hAnsi="Tahoma" w:cs="Tahoma"/>
          <w:sz w:val="14"/>
          <w:szCs w:val="14"/>
        </w:rPr>
        <w:t xml:space="preserve">ciento </w:t>
      </w:r>
      <w:r w:rsidR="005B2558">
        <w:rPr>
          <w:rFonts w:ascii="Tahoma" w:hAnsi="Tahoma" w:cs="Tahoma"/>
          <w:sz w:val="14"/>
          <w:szCs w:val="14"/>
        </w:rPr>
        <w:t xml:space="preserve">trece </w:t>
      </w:r>
      <w:r w:rsidR="00DC5785">
        <w:rPr>
          <w:rFonts w:ascii="Tahoma" w:hAnsi="Tahoma" w:cs="Tahoma"/>
          <w:sz w:val="14"/>
          <w:szCs w:val="14"/>
        </w:rPr>
        <w:t xml:space="preserve">mil </w:t>
      </w:r>
      <w:r w:rsidR="005B2558">
        <w:rPr>
          <w:rFonts w:ascii="Tahoma" w:hAnsi="Tahoma" w:cs="Tahoma"/>
          <w:sz w:val="14"/>
          <w:szCs w:val="14"/>
        </w:rPr>
        <w:t>quinientos ochenta y nueve</w:t>
      </w:r>
      <w:r w:rsidR="00DC5785">
        <w:rPr>
          <w:rFonts w:ascii="Tahoma" w:hAnsi="Tahoma" w:cs="Tahoma"/>
          <w:sz w:val="14"/>
          <w:szCs w:val="14"/>
        </w:rPr>
        <w:t xml:space="preserve"> pesos 51</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865B62" w:rsidP="00DC5785">
            <w:pPr>
              <w:pStyle w:val="Sinespaciado"/>
              <w:jc w:val="right"/>
              <w:rPr>
                <w:rFonts w:ascii="Tahoma" w:hAnsi="Tahoma" w:cs="Tahoma"/>
                <w:sz w:val="14"/>
                <w:szCs w:val="14"/>
              </w:rPr>
            </w:pPr>
            <w:r>
              <w:rPr>
                <w:rFonts w:ascii="Tahoma" w:hAnsi="Tahoma" w:cs="Tahoma"/>
                <w:sz w:val="14"/>
                <w:szCs w:val="14"/>
              </w:rPr>
              <w:t>91,</w:t>
            </w:r>
            <w:r w:rsidR="00DC5785">
              <w:rPr>
                <w:rFonts w:ascii="Tahoma" w:hAnsi="Tahoma" w:cs="Tahoma"/>
                <w:sz w:val="14"/>
                <w:szCs w:val="14"/>
              </w:rPr>
              <w:t>752,953.91</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5B2558">
        <w:rPr>
          <w:rFonts w:ascii="Tahoma" w:hAnsi="Tahoma" w:cs="Tahoma"/>
          <w:sz w:val="14"/>
          <w:szCs w:val="14"/>
        </w:rPr>
        <w:t>abril</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F07FA0">
        <w:rPr>
          <w:rFonts w:ascii="Tahoma" w:hAnsi="Tahoma" w:cs="Tahoma"/>
          <w:sz w:val="14"/>
          <w:szCs w:val="14"/>
        </w:rPr>
        <w:t>4</w:t>
      </w:r>
      <w:r w:rsidR="005B2558">
        <w:rPr>
          <w:rFonts w:ascii="Tahoma" w:hAnsi="Tahoma" w:cs="Tahoma"/>
          <w:sz w:val="14"/>
          <w:szCs w:val="14"/>
        </w:rPr>
        <w:t>6’942,117.94</w:t>
      </w:r>
      <w:r w:rsidR="008A3370">
        <w:rPr>
          <w:rFonts w:ascii="Tahoma" w:hAnsi="Tahoma" w:cs="Tahoma"/>
          <w:sz w:val="14"/>
          <w:szCs w:val="14"/>
        </w:rPr>
        <w:t xml:space="preserve"> </w:t>
      </w:r>
      <w:r w:rsidRPr="009E51DD">
        <w:rPr>
          <w:rFonts w:ascii="Tahoma" w:hAnsi="Tahoma" w:cs="Tahoma"/>
          <w:sz w:val="14"/>
          <w:szCs w:val="14"/>
        </w:rPr>
        <w:t>(</w:t>
      </w:r>
      <w:r w:rsidR="00F07FA0">
        <w:rPr>
          <w:rFonts w:ascii="Tahoma" w:hAnsi="Tahoma" w:cs="Tahoma"/>
          <w:sz w:val="14"/>
          <w:szCs w:val="14"/>
        </w:rPr>
        <w:t xml:space="preserve">cuarenta y </w:t>
      </w:r>
      <w:r w:rsidR="005B2558">
        <w:rPr>
          <w:rFonts w:ascii="Tahoma" w:hAnsi="Tahoma" w:cs="Tahoma"/>
          <w:sz w:val="14"/>
          <w:szCs w:val="14"/>
        </w:rPr>
        <w:t>seis</w:t>
      </w:r>
      <w:r w:rsidR="005B5837">
        <w:rPr>
          <w:rFonts w:ascii="Tahoma" w:hAnsi="Tahoma" w:cs="Tahoma"/>
          <w:sz w:val="14"/>
          <w:szCs w:val="14"/>
        </w:rPr>
        <w:t xml:space="preserve"> millones </w:t>
      </w:r>
      <w:r w:rsidR="005B2558">
        <w:rPr>
          <w:rFonts w:ascii="Tahoma" w:hAnsi="Tahoma" w:cs="Tahoma"/>
          <w:sz w:val="14"/>
          <w:szCs w:val="14"/>
        </w:rPr>
        <w:t>novecientos cuarenta y dos</w:t>
      </w:r>
      <w:r w:rsidR="005B5837">
        <w:rPr>
          <w:rFonts w:ascii="Tahoma" w:hAnsi="Tahoma" w:cs="Tahoma"/>
          <w:sz w:val="14"/>
          <w:szCs w:val="14"/>
        </w:rPr>
        <w:t xml:space="preserve"> mil </w:t>
      </w:r>
      <w:r w:rsidR="005B2558">
        <w:rPr>
          <w:rFonts w:ascii="Tahoma" w:hAnsi="Tahoma" w:cs="Tahoma"/>
          <w:sz w:val="14"/>
          <w:szCs w:val="14"/>
        </w:rPr>
        <w:t>ciento diecisiete</w:t>
      </w:r>
      <w:r w:rsidR="005B5837">
        <w:rPr>
          <w:rFonts w:ascii="Tahoma" w:hAnsi="Tahoma" w:cs="Tahoma"/>
          <w:sz w:val="14"/>
          <w:szCs w:val="14"/>
        </w:rPr>
        <w:t xml:space="preserve"> pesos </w:t>
      </w:r>
      <w:r w:rsidR="005B2558">
        <w:rPr>
          <w:rFonts w:ascii="Tahoma" w:hAnsi="Tahoma" w:cs="Tahoma"/>
          <w:sz w:val="14"/>
          <w:szCs w:val="14"/>
        </w:rPr>
        <w:t>94</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5B2558" w:rsidP="00AC558E">
            <w:pPr>
              <w:pStyle w:val="Sinespaciado"/>
              <w:jc w:val="right"/>
              <w:rPr>
                <w:rFonts w:ascii="Tahoma" w:hAnsi="Tahoma" w:cs="Tahoma"/>
                <w:b/>
                <w:sz w:val="14"/>
                <w:szCs w:val="14"/>
              </w:rPr>
            </w:pPr>
            <w:r>
              <w:rPr>
                <w:rFonts w:ascii="Tahoma" w:hAnsi="Tahoma" w:cs="Tahoma"/>
                <w:b/>
                <w:sz w:val="14"/>
                <w:szCs w:val="14"/>
              </w:rPr>
              <w:t>31,035,068.92</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5B5837" w:rsidP="00B065B6">
            <w:pPr>
              <w:pStyle w:val="Sinespaciado"/>
              <w:jc w:val="right"/>
              <w:rPr>
                <w:rFonts w:ascii="Tahoma" w:hAnsi="Tahoma" w:cs="Tahoma"/>
                <w:sz w:val="14"/>
                <w:szCs w:val="14"/>
              </w:rPr>
            </w:pPr>
            <w:r>
              <w:rPr>
                <w:rFonts w:ascii="Tahoma" w:hAnsi="Tahoma" w:cs="Tahoma"/>
                <w:sz w:val="14"/>
                <w:szCs w:val="14"/>
              </w:rPr>
              <w:t>98,376.66</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5B2558" w:rsidP="005B2558">
            <w:pPr>
              <w:pStyle w:val="Sinespaciado"/>
              <w:jc w:val="right"/>
              <w:rPr>
                <w:rFonts w:ascii="Tahoma" w:hAnsi="Tahoma" w:cs="Tahoma"/>
                <w:sz w:val="14"/>
                <w:szCs w:val="14"/>
              </w:rPr>
            </w:pPr>
            <w:r>
              <w:rPr>
                <w:rFonts w:ascii="Tahoma" w:hAnsi="Tahoma" w:cs="Tahoma"/>
                <w:sz w:val="14"/>
                <w:szCs w:val="14"/>
              </w:rPr>
              <w:t>28,752,126.09</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F07FA0" w:rsidP="005B2558">
            <w:pPr>
              <w:pStyle w:val="Sinespaciado"/>
              <w:jc w:val="right"/>
              <w:rPr>
                <w:rFonts w:ascii="Tahoma" w:hAnsi="Tahoma" w:cs="Tahoma"/>
                <w:sz w:val="14"/>
                <w:szCs w:val="14"/>
              </w:rPr>
            </w:pPr>
            <w:r>
              <w:rPr>
                <w:rFonts w:ascii="Tahoma" w:hAnsi="Tahoma" w:cs="Tahoma"/>
                <w:sz w:val="14"/>
                <w:szCs w:val="14"/>
              </w:rPr>
              <w:t>1,</w:t>
            </w:r>
            <w:r w:rsidR="005B2558">
              <w:rPr>
                <w:rFonts w:ascii="Tahoma" w:hAnsi="Tahoma" w:cs="Tahoma"/>
                <w:sz w:val="14"/>
                <w:szCs w:val="14"/>
              </w:rPr>
              <w:t>277,712.44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5B2558" w:rsidP="00347402">
            <w:pPr>
              <w:pStyle w:val="Sinespaciado"/>
              <w:jc w:val="right"/>
              <w:rPr>
                <w:rFonts w:ascii="Tahoma" w:hAnsi="Tahoma" w:cs="Tahoma"/>
                <w:sz w:val="14"/>
                <w:szCs w:val="14"/>
              </w:rPr>
            </w:pPr>
            <w:r>
              <w:rPr>
                <w:rFonts w:ascii="Tahoma" w:hAnsi="Tahoma" w:cs="Tahoma"/>
                <w:sz w:val="14"/>
                <w:szCs w:val="14"/>
              </w:rPr>
              <w:t>906,853.73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5B2558" w:rsidP="00334ACE">
            <w:pPr>
              <w:pStyle w:val="Sinespaciado"/>
              <w:jc w:val="right"/>
              <w:rPr>
                <w:rFonts w:ascii="Tahoma" w:hAnsi="Tahoma" w:cs="Tahoma"/>
                <w:b/>
                <w:sz w:val="14"/>
                <w:szCs w:val="14"/>
              </w:rPr>
            </w:pPr>
            <w:r>
              <w:rPr>
                <w:rFonts w:ascii="Tahoma" w:hAnsi="Tahoma" w:cs="Tahoma"/>
                <w:b/>
                <w:sz w:val="14"/>
                <w:szCs w:val="14"/>
              </w:rPr>
              <w:t>13,533,831.50</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5B2558" w:rsidP="00334ACE">
            <w:pPr>
              <w:pStyle w:val="Sinespaciado"/>
              <w:jc w:val="right"/>
              <w:rPr>
                <w:rFonts w:ascii="Tahoma" w:hAnsi="Tahoma" w:cs="Tahoma"/>
                <w:b/>
                <w:sz w:val="14"/>
                <w:szCs w:val="14"/>
              </w:rPr>
            </w:pPr>
            <w:r>
              <w:rPr>
                <w:rFonts w:ascii="Tahoma" w:hAnsi="Tahoma" w:cs="Tahoma"/>
                <w:b/>
                <w:sz w:val="14"/>
                <w:szCs w:val="14"/>
              </w:rPr>
              <w:t>376,309.34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5B2558" w:rsidP="00F07FA0">
            <w:pPr>
              <w:pStyle w:val="Sinespaciado"/>
              <w:jc w:val="right"/>
              <w:rPr>
                <w:rFonts w:ascii="Tahoma" w:hAnsi="Tahoma" w:cs="Tahoma"/>
                <w:b/>
                <w:sz w:val="14"/>
                <w:szCs w:val="14"/>
              </w:rPr>
            </w:pPr>
            <w:r>
              <w:rPr>
                <w:rFonts w:ascii="Tahoma" w:hAnsi="Tahoma" w:cs="Tahoma"/>
                <w:b/>
                <w:sz w:val="14"/>
                <w:szCs w:val="14"/>
              </w:rPr>
              <w:t>7,408,020.16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F07FA0" w:rsidP="0027740F">
            <w:pPr>
              <w:pStyle w:val="Sinespaciado"/>
              <w:jc w:val="right"/>
              <w:rPr>
                <w:rFonts w:ascii="Tahoma" w:hAnsi="Tahoma" w:cs="Tahoma"/>
                <w:i/>
                <w:sz w:val="14"/>
                <w:szCs w:val="14"/>
              </w:rPr>
            </w:pPr>
            <w:r>
              <w:rPr>
                <w:rFonts w:ascii="Tahoma" w:hAnsi="Tahoma" w:cs="Tahoma"/>
                <w:i/>
                <w:sz w:val="14"/>
                <w:szCs w:val="14"/>
              </w:rPr>
              <w:t>11,262,.62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F276FC" w:rsidP="00F07FA0">
            <w:pPr>
              <w:pStyle w:val="Sinespaciado"/>
              <w:jc w:val="right"/>
              <w:rPr>
                <w:rFonts w:ascii="Tahoma" w:hAnsi="Tahoma" w:cs="Tahoma"/>
                <w:i/>
                <w:sz w:val="14"/>
                <w:szCs w:val="14"/>
              </w:rPr>
            </w:pPr>
            <w:r>
              <w:rPr>
                <w:rFonts w:ascii="Tahoma" w:hAnsi="Tahoma" w:cs="Tahoma"/>
                <w:i/>
                <w:sz w:val="14"/>
                <w:szCs w:val="14"/>
              </w:rPr>
              <w:t>5,295,268.04</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F276FC" w:rsidP="00BE7965">
            <w:pPr>
              <w:pStyle w:val="Sinespaciado"/>
              <w:jc w:val="right"/>
              <w:rPr>
                <w:rFonts w:ascii="Tahoma" w:hAnsi="Tahoma" w:cs="Tahoma"/>
                <w:i/>
                <w:sz w:val="14"/>
                <w:szCs w:val="14"/>
              </w:rPr>
            </w:pPr>
            <w:r>
              <w:rPr>
                <w:rFonts w:ascii="Tahoma" w:hAnsi="Tahoma" w:cs="Tahoma"/>
                <w:i/>
                <w:sz w:val="14"/>
                <w:szCs w:val="14"/>
              </w:rPr>
              <w:t>901,997.93</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F276FC" w:rsidP="00246309">
            <w:pPr>
              <w:pStyle w:val="Sinespaciado"/>
              <w:jc w:val="right"/>
              <w:rPr>
                <w:rFonts w:ascii="Tahoma" w:hAnsi="Tahoma" w:cs="Tahoma"/>
                <w:i/>
                <w:sz w:val="14"/>
                <w:szCs w:val="14"/>
              </w:rPr>
            </w:pPr>
            <w:r>
              <w:rPr>
                <w:rFonts w:ascii="Tahoma" w:hAnsi="Tahoma" w:cs="Tahoma"/>
                <w:i/>
                <w:sz w:val="14"/>
                <w:szCs w:val="14"/>
              </w:rPr>
              <w:t>393,566.00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F276FC" w:rsidP="00875236">
            <w:pPr>
              <w:pStyle w:val="Sinespaciado"/>
              <w:jc w:val="right"/>
              <w:rPr>
                <w:rFonts w:ascii="Tahoma" w:hAnsi="Tahoma" w:cs="Tahoma"/>
                <w:i/>
                <w:sz w:val="14"/>
                <w:szCs w:val="14"/>
              </w:rPr>
            </w:pPr>
            <w:r>
              <w:rPr>
                <w:rFonts w:ascii="Tahoma" w:hAnsi="Tahoma" w:cs="Tahoma"/>
                <w:i/>
                <w:sz w:val="14"/>
                <w:szCs w:val="14"/>
              </w:rPr>
              <w:t>542,330.08</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F276FC" w:rsidP="0038276B">
            <w:pPr>
              <w:pStyle w:val="Sinespaciado"/>
              <w:jc w:val="right"/>
              <w:rPr>
                <w:rFonts w:ascii="Tahoma" w:hAnsi="Tahoma" w:cs="Tahoma"/>
                <w:i/>
                <w:sz w:val="14"/>
                <w:szCs w:val="14"/>
              </w:rPr>
            </w:pPr>
            <w:r>
              <w:rPr>
                <w:rFonts w:ascii="Tahoma" w:hAnsi="Tahoma" w:cs="Tahoma"/>
                <w:i/>
                <w:sz w:val="14"/>
                <w:szCs w:val="14"/>
              </w:rPr>
              <w:t>263,595.49</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F276FC" w:rsidP="0038276B">
            <w:pPr>
              <w:pStyle w:val="Sinespaciado"/>
              <w:jc w:val="right"/>
              <w:rPr>
                <w:rFonts w:ascii="Tahoma" w:hAnsi="Tahoma" w:cs="Tahoma"/>
                <w:b/>
                <w:sz w:val="14"/>
                <w:szCs w:val="14"/>
              </w:rPr>
            </w:pPr>
            <w:r>
              <w:rPr>
                <w:rFonts w:ascii="Tahoma" w:hAnsi="Tahoma" w:cs="Tahoma"/>
                <w:b/>
                <w:sz w:val="14"/>
                <w:szCs w:val="14"/>
              </w:rPr>
              <w:t>98,950.62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F276FC" w:rsidP="00BE7965">
            <w:pPr>
              <w:pStyle w:val="Sinespaciado"/>
              <w:jc w:val="right"/>
              <w:rPr>
                <w:rFonts w:ascii="Tahoma" w:hAnsi="Tahoma" w:cs="Tahoma"/>
                <w:b/>
                <w:sz w:val="14"/>
                <w:szCs w:val="14"/>
              </w:rPr>
            </w:pPr>
            <w:r>
              <w:rPr>
                <w:rFonts w:ascii="Tahoma" w:hAnsi="Tahoma" w:cs="Tahoma"/>
                <w:b/>
                <w:sz w:val="14"/>
                <w:szCs w:val="14"/>
              </w:rPr>
              <w:t>5,650,551.38</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F276FC" w:rsidP="00414733">
            <w:pPr>
              <w:pStyle w:val="Sinespaciado"/>
              <w:jc w:val="right"/>
              <w:rPr>
                <w:rFonts w:ascii="Tahoma" w:hAnsi="Tahoma" w:cs="Tahoma"/>
                <w:i/>
                <w:sz w:val="14"/>
                <w:szCs w:val="14"/>
              </w:rPr>
            </w:pPr>
            <w:r>
              <w:rPr>
                <w:rFonts w:ascii="Tahoma" w:hAnsi="Tahoma" w:cs="Tahoma"/>
                <w:i/>
                <w:sz w:val="14"/>
                <w:szCs w:val="14"/>
              </w:rPr>
              <w:t>878,423.39</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F276FC" w:rsidP="00F276FC">
            <w:pPr>
              <w:pStyle w:val="Sinespaciado"/>
              <w:jc w:val="right"/>
              <w:rPr>
                <w:rFonts w:ascii="Tahoma" w:hAnsi="Tahoma" w:cs="Tahoma"/>
                <w:i/>
                <w:sz w:val="14"/>
                <w:szCs w:val="14"/>
              </w:rPr>
            </w:pPr>
            <w:r>
              <w:rPr>
                <w:rFonts w:ascii="Tahoma" w:hAnsi="Tahoma" w:cs="Tahoma"/>
                <w:i/>
                <w:sz w:val="14"/>
                <w:szCs w:val="14"/>
              </w:rPr>
              <w:t>201,553.66</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F276FC" w:rsidP="00E02605">
            <w:pPr>
              <w:pStyle w:val="Sinespaciado"/>
              <w:jc w:val="right"/>
              <w:rPr>
                <w:rFonts w:ascii="Tahoma" w:hAnsi="Tahoma" w:cs="Tahoma"/>
                <w:i/>
                <w:sz w:val="14"/>
                <w:szCs w:val="14"/>
              </w:rPr>
            </w:pPr>
            <w:r>
              <w:rPr>
                <w:rFonts w:ascii="Tahoma" w:hAnsi="Tahoma" w:cs="Tahoma"/>
                <w:i/>
                <w:sz w:val="14"/>
                <w:szCs w:val="14"/>
              </w:rPr>
              <w:t>3,430,470.93</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2305CA" w:rsidP="000109E5">
            <w:pPr>
              <w:pStyle w:val="Sinespaciado"/>
              <w:jc w:val="right"/>
              <w:rPr>
                <w:rFonts w:ascii="Tahoma" w:hAnsi="Tahoma" w:cs="Tahoma"/>
                <w:i/>
                <w:sz w:val="14"/>
                <w:szCs w:val="14"/>
              </w:rPr>
            </w:pPr>
            <w:r>
              <w:rPr>
                <w:rFonts w:ascii="Tahoma" w:hAnsi="Tahoma" w:cs="Tahoma"/>
                <w:i/>
                <w:sz w:val="14"/>
                <w:szCs w:val="14"/>
              </w:rPr>
              <w:t>361,723.33</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2305CA">
            <w:pPr>
              <w:pStyle w:val="Sinespaciado"/>
              <w:jc w:val="right"/>
              <w:rPr>
                <w:rFonts w:ascii="Tahoma" w:hAnsi="Tahoma" w:cs="Tahoma"/>
                <w:i/>
                <w:sz w:val="14"/>
                <w:szCs w:val="14"/>
              </w:rPr>
            </w:pPr>
            <w:r>
              <w:rPr>
                <w:rFonts w:ascii="Tahoma" w:hAnsi="Tahoma" w:cs="Tahoma"/>
                <w:i/>
                <w:sz w:val="14"/>
                <w:szCs w:val="14"/>
              </w:rPr>
              <w:t xml:space="preserve">               </w:t>
            </w:r>
            <w:r w:rsidR="002305CA">
              <w:rPr>
                <w:rFonts w:ascii="Tahoma" w:hAnsi="Tahoma" w:cs="Tahoma"/>
                <w:i/>
                <w:sz w:val="14"/>
                <w:szCs w:val="14"/>
              </w:rPr>
              <w:t>344,763.89</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6E6612" w:rsidP="00875236">
            <w:pPr>
              <w:pStyle w:val="Sinespaciado"/>
              <w:jc w:val="right"/>
              <w:rPr>
                <w:rFonts w:ascii="Tahoma" w:hAnsi="Tahoma" w:cs="Tahoma"/>
                <w:i/>
                <w:sz w:val="14"/>
                <w:szCs w:val="14"/>
              </w:rPr>
            </w:pPr>
            <w:r>
              <w:rPr>
                <w:rFonts w:ascii="Tahoma" w:hAnsi="Tahoma" w:cs="Tahoma"/>
                <w:i/>
                <w:sz w:val="14"/>
                <w:szCs w:val="14"/>
              </w:rPr>
              <w:t>2,953.92</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2305CA" w:rsidP="00B065B6">
            <w:pPr>
              <w:pStyle w:val="Sinespaciado"/>
              <w:jc w:val="right"/>
              <w:rPr>
                <w:rFonts w:ascii="Tahoma" w:hAnsi="Tahoma" w:cs="Tahoma"/>
                <w:i/>
                <w:sz w:val="14"/>
                <w:szCs w:val="14"/>
              </w:rPr>
            </w:pPr>
            <w:r>
              <w:rPr>
                <w:rFonts w:ascii="Tahoma" w:hAnsi="Tahoma" w:cs="Tahoma"/>
                <w:i/>
                <w:sz w:val="14"/>
                <w:szCs w:val="14"/>
              </w:rPr>
              <w:t>430,662.26</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E02605" w:rsidP="002305CA">
            <w:pPr>
              <w:pStyle w:val="Sinespaciado"/>
              <w:jc w:val="right"/>
              <w:rPr>
                <w:rFonts w:ascii="Tahoma" w:hAnsi="Tahoma" w:cs="Tahoma"/>
                <w:b/>
                <w:sz w:val="14"/>
                <w:szCs w:val="14"/>
              </w:rPr>
            </w:pPr>
            <w:r>
              <w:rPr>
                <w:rFonts w:ascii="Tahoma" w:hAnsi="Tahoma" w:cs="Tahoma"/>
                <w:b/>
                <w:sz w:val="14"/>
                <w:szCs w:val="14"/>
              </w:rPr>
              <w:t>1,</w:t>
            </w:r>
            <w:r w:rsidR="002305CA">
              <w:rPr>
                <w:rFonts w:ascii="Tahoma" w:hAnsi="Tahoma" w:cs="Tahoma"/>
                <w:b/>
                <w:sz w:val="14"/>
                <w:szCs w:val="14"/>
              </w:rPr>
              <w:t>556,629.58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E02605" w:rsidP="002305CA">
            <w:pPr>
              <w:pStyle w:val="Sinespaciado"/>
              <w:jc w:val="right"/>
              <w:rPr>
                <w:rFonts w:ascii="Tahoma" w:hAnsi="Tahoma" w:cs="Tahoma"/>
                <w:sz w:val="14"/>
                <w:szCs w:val="14"/>
              </w:rPr>
            </w:pPr>
            <w:r>
              <w:rPr>
                <w:rFonts w:ascii="Tahoma" w:hAnsi="Tahoma" w:cs="Tahoma"/>
                <w:sz w:val="14"/>
                <w:szCs w:val="14"/>
              </w:rPr>
              <w:t>1,</w:t>
            </w:r>
            <w:r w:rsidR="002305CA">
              <w:rPr>
                <w:rFonts w:ascii="Tahoma" w:hAnsi="Tahoma" w:cs="Tahoma"/>
                <w:sz w:val="14"/>
                <w:szCs w:val="14"/>
              </w:rPr>
              <w:t>556,629.58</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2305CA" w:rsidP="00CA5575">
            <w:pPr>
              <w:pStyle w:val="Sinespaciado"/>
              <w:jc w:val="right"/>
              <w:rPr>
                <w:rFonts w:ascii="Tahoma" w:hAnsi="Tahoma" w:cs="Tahoma"/>
                <w:b/>
                <w:sz w:val="14"/>
                <w:szCs w:val="14"/>
              </w:rPr>
            </w:pPr>
            <w:r>
              <w:rPr>
                <w:rFonts w:ascii="Tahoma" w:hAnsi="Tahoma" w:cs="Tahoma"/>
                <w:b/>
                <w:sz w:val="14"/>
                <w:szCs w:val="14"/>
              </w:rPr>
              <w:t>816,647.94</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2305CA" w:rsidP="00CA5575">
            <w:pPr>
              <w:pStyle w:val="Sinespaciado"/>
              <w:jc w:val="right"/>
              <w:rPr>
                <w:rFonts w:ascii="Tahoma" w:hAnsi="Tahoma" w:cs="Tahoma"/>
                <w:sz w:val="14"/>
                <w:szCs w:val="14"/>
              </w:rPr>
            </w:pPr>
            <w:r>
              <w:rPr>
                <w:rFonts w:ascii="Tahoma" w:hAnsi="Tahoma" w:cs="Tahoma"/>
                <w:sz w:val="14"/>
                <w:szCs w:val="14"/>
              </w:rPr>
              <w:t>554,424.11</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E02605" w:rsidP="00A17902">
            <w:pPr>
              <w:pStyle w:val="Sinespaciado"/>
              <w:jc w:val="right"/>
              <w:rPr>
                <w:rFonts w:ascii="Tahoma" w:hAnsi="Tahoma" w:cs="Tahoma"/>
                <w:sz w:val="14"/>
                <w:szCs w:val="14"/>
              </w:rPr>
            </w:pPr>
            <w:r>
              <w:rPr>
                <w:rFonts w:ascii="Tahoma" w:hAnsi="Tahoma" w:cs="Tahoma"/>
                <w:sz w:val="14"/>
                <w:szCs w:val="14"/>
              </w:rPr>
              <w:t>262,223.83</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2305CA">
        <w:rPr>
          <w:rFonts w:ascii="Tahoma" w:hAnsi="Tahoma" w:cs="Tahoma"/>
          <w:sz w:val="14"/>
          <w:szCs w:val="14"/>
        </w:rPr>
        <w:t>abril</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2305CA">
        <w:rPr>
          <w:rFonts w:ascii="Tahoma" w:hAnsi="Tahoma" w:cs="Tahoma"/>
          <w:sz w:val="14"/>
          <w:szCs w:val="14"/>
        </w:rPr>
        <w:t>140’712,057.60</w:t>
      </w:r>
      <w:r w:rsidR="00B44630">
        <w:rPr>
          <w:rFonts w:ascii="Tahoma" w:hAnsi="Tahoma" w:cs="Tahoma"/>
          <w:sz w:val="14"/>
          <w:szCs w:val="14"/>
        </w:rPr>
        <w:t xml:space="preserve"> (</w:t>
      </w:r>
      <w:r w:rsidR="00000087">
        <w:rPr>
          <w:rFonts w:ascii="Tahoma" w:hAnsi="Tahoma" w:cs="Tahoma"/>
          <w:sz w:val="14"/>
          <w:szCs w:val="14"/>
        </w:rPr>
        <w:t xml:space="preserve">ciento </w:t>
      </w:r>
      <w:r w:rsidR="002305CA">
        <w:rPr>
          <w:rFonts w:ascii="Tahoma" w:hAnsi="Tahoma" w:cs="Tahoma"/>
          <w:sz w:val="14"/>
          <w:szCs w:val="14"/>
        </w:rPr>
        <w:t>cuarenta</w:t>
      </w:r>
      <w:r w:rsidR="00F73926">
        <w:rPr>
          <w:rFonts w:ascii="Tahoma" w:hAnsi="Tahoma" w:cs="Tahoma"/>
          <w:sz w:val="14"/>
          <w:szCs w:val="14"/>
        </w:rPr>
        <w:t xml:space="preserve"> millones </w:t>
      </w:r>
      <w:r w:rsidR="002305CA">
        <w:rPr>
          <w:rFonts w:ascii="Tahoma" w:hAnsi="Tahoma" w:cs="Tahoma"/>
          <w:sz w:val="14"/>
          <w:szCs w:val="14"/>
        </w:rPr>
        <w:t>setecientos doce</w:t>
      </w:r>
      <w:r w:rsidR="00F73926">
        <w:rPr>
          <w:rFonts w:ascii="Tahoma" w:hAnsi="Tahoma" w:cs="Tahoma"/>
          <w:sz w:val="14"/>
          <w:szCs w:val="14"/>
        </w:rPr>
        <w:t xml:space="preserve"> mil </w:t>
      </w:r>
      <w:r w:rsidR="002305CA">
        <w:rPr>
          <w:rFonts w:ascii="Tahoma" w:hAnsi="Tahoma" w:cs="Tahoma"/>
          <w:sz w:val="14"/>
          <w:szCs w:val="14"/>
        </w:rPr>
        <w:t>cincuenta y siete</w:t>
      </w:r>
      <w:r w:rsidR="00F73926">
        <w:rPr>
          <w:rFonts w:ascii="Tahoma" w:hAnsi="Tahoma" w:cs="Tahoma"/>
          <w:sz w:val="14"/>
          <w:szCs w:val="14"/>
        </w:rPr>
        <w:t xml:space="preserve"> pesos </w:t>
      </w:r>
      <w:r w:rsidR="002305CA">
        <w:rPr>
          <w:rFonts w:ascii="Tahoma" w:hAnsi="Tahoma" w:cs="Tahoma"/>
          <w:sz w:val="14"/>
          <w:szCs w:val="14"/>
        </w:rPr>
        <w:t>60</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921482" w:rsidP="00AC558E">
            <w:pPr>
              <w:pStyle w:val="Sinespaciado"/>
              <w:jc w:val="right"/>
              <w:rPr>
                <w:rFonts w:ascii="Tahoma" w:hAnsi="Tahoma" w:cs="Tahoma"/>
                <w:b/>
                <w:sz w:val="14"/>
                <w:szCs w:val="14"/>
                <w:highlight w:val="yellow"/>
              </w:rPr>
            </w:pPr>
            <w:r>
              <w:rPr>
                <w:rFonts w:ascii="Tahoma" w:hAnsi="Tahoma" w:cs="Tahoma"/>
                <w:b/>
                <w:sz w:val="14"/>
                <w:szCs w:val="14"/>
              </w:rPr>
              <w:t>68,153,273.20</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47,913,395.09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921482" w:rsidP="00F73926">
            <w:pPr>
              <w:jc w:val="right"/>
              <w:rPr>
                <w:rFonts w:ascii="Tahoma" w:hAnsi="Tahoma" w:cs="Tahoma"/>
                <w:sz w:val="14"/>
                <w:szCs w:val="14"/>
              </w:rPr>
            </w:pPr>
            <w:r>
              <w:rPr>
                <w:rFonts w:ascii="Tahoma" w:hAnsi="Tahoma" w:cs="Tahoma"/>
                <w:sz w:val="14"/>
                <w:szCs w:val="14"/>
              </w:rPr>
              <w:t>11,783,511.50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63.97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890,075.89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1,279,886.12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921482" w:rsidP="00F73926">
            <w:pPr>
              <w:jc w:val="right"/>
              <w:rPr>
                <w:rFonts w:ascii="Tahoma" w:hAnsi="Tahoma" w:cs="Tahoma"/>
                <w:sz w:val="14"/>
                <w:szCs w:val="14"/>
              </w:rPr>
            </w:pPr>
            <w:r>
              <w:rPr>
                <w:rFonts w:ascii="Tahoma" w:hAnsi="Tahoma" w:cs="Tahoma"/>
                <w:sz w:val="14"/>
                <w:szCs w:val="14"/>
              </w:rPr>
              <w:t>2,159,581.72</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2,264,656.91</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1,862,102.00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921482" w:rsidP="00F636DB">
            <w:pPr>
              <w:pStyle w:val="Sinespaciado"/>
              <w:jc w:val="right"/>
              <w:rPr>
                <w:rFonts w:ascii="Tahoma" w:hAnsi="Tahoma" w:cs="Tahoma"/>
                <w:b/>
                <w:sz w:val="14"/>
                <w:szCs w:val="14"/>
              </w:rPr>
            </w:pPr>
            <w:r>
              <w:rPr>
                <w:rFonts w:ascii="Tahoma" w:hAnsi="Tahoma" w:cs="Tahoma"/>
                <w:b/>
                <w:sz w:val="14"/>
                <w:szCs w:val="14"/>
              </w:rPr>
              <w:t>54,009,951.00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23,702,103.00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30,307,848.00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C50860" w:rsidP="00921482">
            <w:pPr>
              <w:pStyle w:val="Sinespaciado"/>
              <w:jc w:val="right"/>
              <w:rPr>
                <w:rFonts w:ascii="Tahoma" w:hAnsi="Tahoma" w:cs="Tahoma"/>
                <w:b/>
                <w:sz w:val="14"/>
                <w:szCs w:val="14"/>
              </w:rPr>
            </w:pPr>
            <w:r>
              <w:rPr>
                <w:rFonts w:ascii="Tahoma" w:hAnsi="Tahoma" w:cs="Tahoma"/>
                <w:b/>
                <w:sz w:val="14"/>
                <w:szCs w:val="14"/>
              </w:rPr>
              <w:t>18,</w:t>
            </w:r>
            <w:r w:rsidR="00921482">
              <w:rPr>
                <w:rFonts w:ascii="Tahoma" w:hAnsi="Tahoma" w:cs="Tahoma"/>
                <w:b/>
                <w:sz w:val="14"/>
                <w:szCs w:val="14"/>
              </w:rPr>
              <w:t>548,833.40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921482" w:rsidP="00693B7C">
            <w:pPr>
              <w:jc w:val="right"/>
              <w:rPr>
                <w:rFonts w:ascii="Tahoma" w:hAnsi="Tahoma" w:cs="Tahoma"/>
                <w:sz w:val="14"/>
                <w:szCs w:val="14"/>
              </w:rPr>
            </w:pPr>
            <w:r>
              <w:rPr>
                <w:rFonts w:ascii="Tahoma" w:hAnsi="Tahoma" w:cs="Tahoma"/>
                <w:sz w:val="14"/>
                <w:szCs w:val="14"/>
              </w:rPr>
              <w:t>476,552.00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921482">
            <w:pPr>
              <w:pStyle w:val="Sinespaciado"/>
              <w:rPr>
                <w:rFonts w:ascii="Tahoma" w:hAnsi="Tahoma" w:cs="Tahoma"/>
                <w:sz w:val="14"/>
                <w:szCs w:val="14"/>
              </w:rPr>
            </w:pPr>
            <w:r w:rsidRPr="00761700">
              <w:rPr>
                <w:rFonts w:ascii="Tahoma" w:hAnsi="Tahoma" w:cs="Tahoma"/>
                <w:sz w:val="14"/>
                <w:szCs w:val="14"/>
              </w:rPr>
              <w:t xml:space="preserve">Convenios de </w:t>
            </w:r>
            <w:r w:rsidR="00921482">
              <w:rPr>
                <w:rFonts w:ascii="Tahoma" w:hAnsi="Tahoma" w:cs="Tahoma"/>
                <w:sz w:val="14"/>
                <w:szCs w:val="14"/>
              </w:rPr>
              <w:t>Programas F</w:t>
            </w:r>
            <w:r w:rsidRPr="00761700">
              <w:rPr>
                <w:rFonts w:ascii="Tahoma" w:hAnsi="Tahoma" w:cs="Tahoma"/>
                <w:sz w:val="14"/>
                <w:szCs w:val="14"/>
              </w:rPr>
              <w:t>ederales</w:t>
            </w:r>
          </w:p>
        </w:tc>
        <w:tc>
          <w:tcPr>
            <w:tcW w:w="1776" w:type="dxa"/>
          </w:tcPr>
          <w:p w:rsidR="00693B7C" w:rsidRPr="00693B7C" w:rsidRDefault="00C50860" w:rsidP="00693B7C">
            <w:pPr>
              <w:jc w:val="right"/>
              <w:rPr>
                <w:rFonts w:ascii="Tahoma" w:hAnsi="Tahoma" w:cs="Tahoma"/>
                <w:sz w:val="14"/>
                <w:szCs w:val="14"/>
              </w:rPr>
            </w:pPr>
            <w:r>
              <w:rPr>
                <w:rFonts w:ascii="Tahoma" w:hAnsi="Tahoma" w:cs="Tahoma"/>
                <w:sz w:val="14"/>
                <w:szCs w:val="14"/>
              </w:rPr>
              <w:t>18,072,221.40</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921482">
        <w:rPr>
          <w:rFonts w:ascii="Tahoma" w:hAnsi="Tahoma" w:cs="Tahoma"/>
          <w:sz w:val="14"/>
          <w:szCs w:val="14"/>
        </w:rPr>
        <w:t>abril</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107,261,787.31</w:t>
      </w:r>
      <w:r w:rsidRPr="006C1505">
        <w:rPr>
          <w:rFonts w:ascii="Tahoma" w:hAnsi="Tahoma" w:cs="Tahoma"/>
          <w:sz w:val="14"/>
          <w:szCs w:val="14"/>
        </w:rPr>
        <w:t xml:space="preserve"> </w:t>
      </w:r>
      <w:r w:rsidR="006847AF">
        <w:rPr>
          <w:rFonts w:ascii="Tahoma" w:hAnsi="Tahoma" w:cs="Tahoma"/>
          <w:sz w:val="14"/>
          <w:szCs w:val="14"/>
        </w:rPr>
        <w:t>(</w:t>
      </w:r>
      <w:r w:rsidR="00921482">
        <w:rPr>
          <w:rFonts w:ascii="Tahoma" w:hAnsi="Tahoma" w:cs="Tahoma"/>
          <w:sz w:val="14"/>
          <w:szCs w:val="14"/>
        </w:rPr>
        <w:t xml:space="preserve">ciento siete millones doscientos sesenta y un mil setecientos ochenta y siete </w:t>
      </w:r>
      <w:r w:rsidR="00C50860">
        <w:rPr>
          <w:rFonts w:ascii="Tahoma" w:hAnsi="Tahoma" w:cs="Tahoma"/>
          <w:sz w:val="14"/>
          <w:szCs w:val="14"/>
        </w:rPr>
        <w:t xml:space="preserve">pesos </w:t>
      </w:r>
      <w:r w:rsidR="00921482">
        <w:rPr>
          <w:rFonts w:ascii="Tahoma" w:hAnsi="Tahoma" w:cs="Tahoma"/>
          <w:sz w:val="14"/>
          <w:szCs w:val="14"/>
        </w:rPr>
        <w:t>31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921482" w:rsidP="00FE5BFA">
            <w:pPr>
              <w:jc w:val="right"/>
              <w:rPr>
                <w:rFonts w:ascii="Tahoma" w:hAnsi="Tahoma" w:cs="Tahoma"/>
                <w:sz w:val="14"/>
                <w:szCs w:val="14"/>
              </w:rPr>
            </w:pPr>
            <w:r>
              <w:rPr>
                <w:rFonts w:ascii="Tahoma" w:hAnsi="Tahoma" w:cs="Tahoma"/>
                <w:sz w:val="14"/>
                <w:szCs w:val="14"/>
              </w:rPr>
              <w:t>62,365,206.19</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921482" w:rsidP="00FE5BFA">
            <w:pPr>
              <w:jc w:val="right"/>
              <w:rPr>
                <w:rFonts w:ascii="Tahoma" w:hAnsi="Tahoma" w:cs="Tahoma"/>
                <w:sz w:val="14"/>
                <w:szCs w:val="14"/>
              </w:rPr>
            </w:pPr>
            <w:r>
              <w:rPr>
                <w:rFonts w:ascii="Tahoma" w:hAnsi="Tahoma" w:cs="Tahoma"/>
                <w:sz w:val="14"/>
                <w:szCs w:val="14"/>
              </w:rPr>
              <w:t>2,295,476.91</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921482" w:rsidP="00FE5BFA">
            <w:pPr>
              <w:jc w:val="right"/>
              <w:rPr>
                <w:rFonts w:ascii="Tahoma" w:hAnsi="Tahoma" w:cs="Tahoma"/>
                <w:sz w:val="14"/>
                <w:szCs w:val="14"/>
              </w:rPr>
            </w:pPr>
            <w:r>
              <w:rPr>
                <w:rFonts w:ascii="Tahoma" w:hAnsi="Tahoma" w:cs="Tahoma"/>
                <w:sz w:val="14"/>
                <w:szCs w:val="14"/>
              </w:rPr>
              <w:t>11,973,049.93</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F06EB8" w:rsidP="00FE5BFA">
            <w:pPr>
              <w:jc w:val="right"/>
              <w:rPr>
                <w:rFonts w:ascii="Tahoma" w:hAnsi="Tahoma" w:cs="Tahoma"/>
                <w:sz w:val="14"/>
                <w:szCs w:val="14"/>
              </w:rPr>
            </w:pPr>
            <w:r>
              <w:rPr>
                <w:rFonts w:ascii="Tahoma" w:hAnsi="Tahoma" w:cs="Tahoma"/>
                <w:sz w:val="14"/>
                <w:szCs w:val="14"/>
              </w:rPr>
              <w:t>8,699,999.65</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F06EB8" w:rsidP="00FE5BFA">
            <w:pPr>
              <w:jc w:val="right"/>
              <w:rPr>
                <w:rFonts w:ascii="Tahoma" w:hAnsi="Tahoma" w:cs="Tahoma"/>
                <w:sz w:val="14"/>
                <w:szCs w:val="14"/>
              </w:rPr>
            </w:pPr>
            <w:r>
              <w:rPr>
                <w:rFonts w:ascii="Tahoma" w:hAnsi="Tahoma" w:cs="Tahoma"/>
                <w:sz w:val="14"/>
                <w:szCs w:val="14"/>
              </w:rPr>
              <w:t>381,392.00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7C48CC" w:rsidP="00FE5BFA">
            <w:pPr>
              <w:jc w:val="right"/>
              <w:rPr>
                <w:rFonts w:ascii="Tahoma" w:hAnsi="Tahoma" w:cs="Tahoma"/>
                <w:sz w:val="14"/>
                <w:szCs w:val="14"/>
              </w:rPr>
            </w:pPr>
            <w:r>
              <w:rPr>
                <w:rFonts w:ascii="Tahoma" w:hAnsi="Tahoma" w:cs="Tahoma"/>
                <w:sz w:val="14"/>
                <w:szCs w:val="14"/>
              </w:rPr>
              <w:t>56,207.28</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F06EB8" w:rsidP="00FE5BFA">
            <w:pPr>
              <w:jc w:val="right"/>
              <w:rPr>
                <w:rFonts w:ascii="Tahoma" w:hAnsi="Tahoma" w:cs="Tahoma"/>
                <w:sz w:val="14"/>
                <w:szCs w:val="14"/>
              </w:rPr>
            </w:pPr>
            <w:r>
              <w:rPr>
                <w:rFonts w:ascii="Tahoma" w:hAnsi="Tahoma" w:cs="Tahoma"/>
                <w:sz w:val="14"/>
                <w:szCs w:val="14"/>
              </w:rPr>
              <w:t>19,277,188.99</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F06EB8" w:rsidP="00FE5BFA">
            <w:pPr>
              <w:jc w:val="right"/>
              <w:rPr>
                <w:rFonts w:ascii="Tahoma" w:hAnsi="Tahoma" w:cs="Tahoma"/>
                <w:sz w:val="14"/>
                <w:szCs w:val="14"/>
              </w:rPr>
            </w:pPr>
            <w:r>
              <w:rPr>
                <w:rFonts w:ascii="Tahoma" w:hAnsi="Tahoma" w:cs="Tahoma"/>
                <w:sz w:val="14"/>
                <w:szCs w:val="14"/>
              </w:rPr>
              <w:t>144,551.00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F06EB8" w:rsidP="007C48CC">
            <w:pPr>
              <w:jc w:val="right"/>
              <w:rPr>
                <w:rFonts w:ascii="Tahoma" w:hAnsi="Tahoma" w:cs="Tahoma"/>
                <w:sz w:val="14"/>
                <w:szCs w:val="14"/>
              </w:rPr>
            </w:pPr>
            <w:r>
              <w:rPr>
                <w:rFonts w:ascii="Tahoma" w:hAnsi="Tahoma" w:cs="Tahoma"/>
                <w:sz w:val="14"/>
                <w:szCs w:val="14"/>
              </w:rPr>
              <w:t>2,065,299.37</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7C48CC" w:rsidP="00F06EB8">
            <w:pPr>
              <w:jc w:val="right"/>
              <w:rPr>
                <w:rFonts w:ascii="Tahoma" w:hAnsi="Tahoma" w:cs="Tahoma"/>
                <w:sz w:val="14"/>
                <w:szCs w:val="14"/>
              </w:rPr>
            </w:pPr>
            <w:r>
              <w:rPr>
                <w:rFonts w:ascii="Tahoma" w:hAnsi="Tahoma" w:cs="Tahoma"/>
                <w:sz w:val="14"/>
                <w:szCs w:val="14"/>
              </w:rPr>
              <w:t>3,41</w:t>
            </w:r>
            <w:r w:rsidR="00F06EB8">
              <w:rPr>
                <w:rFonts w:ascii="Tahoma" w:hAnsi="Tahoma" w:cs="Tahoma"/>
                <w:sz w:val="14"/>
                <w:szCs w:val="14"/>
              </w:rPr>
              <w:t>5</w:t>
            </w:r>
            <w:r>
              <w:rPr>
                <w:rFonts w:ascii="Tahoma" w:hAnsi="Tahoma" w:cs="Tahoma"/>
                <w:sz w:val="14"/>
                <w:szCs w:val="14"/>
              </w:rPr>
              <w:t>.</w:t>
            </w:r>
            <w:r w:rsidR="00F06EB8">
              <w:rPr>
                <w:rFonts w:ascii="Tahoma" w:hAnsi="Tahoma" w:cs="Tahoma"/>
                <w:sz w:val="14"/>
                <w:szCs w:val="14"/>
              </w:rPr>
              <w:t>99</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Default="007644C1"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Default="00E1555F" w:rsidP="007644C1">
      <w:pPr>
        <w:pStyle w:val="Prrafodelista"/>
        <w:ind w:left="1069"/>
        <w:rPr>
          <w:rFonts w:ascii="Tahoma" w:eastAsia="Calibri" w:hAnsi="Tahoma" w:cs="Tahoma"/>
          <w:spacing w:val="-1"/>
          <w:sz w:val="14"/>
          <w:szCs w:val="14"/>
          <w:highlight w:val="yellow"/>
        </w:rPr>
      </w:pPr>
    </w:p>
    <w:p w:rsidR="00E1555F" w:rsidRPr="00E04077" w:rsidRDefault="00E1555F"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DA68AA">
        <w:rPr>
          <w:rFonts w:ascii="Tahoma" w:eastAsia="Calibri" w:hAnsi="Tahoma" w:cs="Tahoma"/>
          <w:spacing w:val="-1"/>
          <w:sz w:val="14"/>
          <w:szCs w:val="14"/>
        </w:rPr>
        <w:t>0</w:t>
      </w:r>
      <w:r w:rsidR="004737EA" w:rsidRPr="00656791">
        <w:rPr>
          <w:rFonts w:ascii="Tahoma" w:eastAsia="Calibri" w:hAnsi="Tahoma" w:cs="Tahoma"/>
          <w:spacing w:val="-1"/>
          <w:sz w:val="14"/>
          <w:szCs w:val="14"/>
        </w:rPr>
        <w:t xml:space="preserve"> de </w:t>
      </w:r>
      <w:r w:rsidR="00DA68AA">
        <w:rPr>
          <w:rFonts w:ascii="Tahoma" w:eastAsia="Calibri" w:hAnsi="Tahoma" w:cs="Tahoma"/>
          <w:spacing w:val="-1"/>
          <w:sz w:val="14"/>
          <w:szCs w:val="14"/>
        </w:rPr>
        <w:t>abril</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FD568F">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FD568F">
              <w:rPr>
                <w:rFonts w:ascii="Tahoma" w:eastAsia="Calibri" w:hAnsi="Tahoma" w:cs="Tahoma"/>
                <w:spacing w:val="-1"/>
                <w:sz w:val="14"/>
                <w:szCs w:val="14"/>
              </w:rPr>
              <w:t>349,694.51</w:t>
            </w:r>
          </w:p>
        </w:tc>
        <w:tc>
          <w:tcPr>
            <w:tcW w:w="1701" w:type="dxa"/>
          </w:tcPr>
          <w:p w:rsidR="00B03BB7" w:rsidRPr="00A219F9" w:rsidRDefault="00FD568F" w:rsidP="00EF4207">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336,113,589.51</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FD568F" w:rsidRPr="00E04077" w:rsidTr="00C1703E">
        <w:tc>
          <w:tcPr>
            <w:tcW w:w="2234" w:type="dxa"/>
          </w:tcPr>
          <w:p w:rsidR="00FD568F" w:rsidRPr="00A219F9" w:rsidRDefault="00FD568F" w:rsidP="00FD568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FD568F" w:rsidRPr="00A219F9" w:rsidRDefault="00FD568F" w:rsidP="00FD568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FD568F" w:rsidRPr="00A219F9" w:rsidRDefault="00FD568F" w:rsidP="00FD568F">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Pr>
                <w:rFonts w:ascii="Tahoma" w:eastAsia="Calibri" w:hAnsi="Tahoma" w:cs="Tahoma"/>
                <w:spacing w:val="-1"/>
                <w:sz w:val="14"/>
                <w:szCs w:val="14"/>
              </w:rPr>
              <w:t>349,694.51</w:t>
            </w:r>
          </w:p>
        </w:tc>
        <w:tc>
          <w:tcPr>
            <w:tcW w:w="1701" w:type="dxa"/>
          </w:tcPr>
          <w:p w:rsidR="00FD568F" w:rsidRPr="00A219F9" w:rsidRDefault="00FD568F" w:rsidP="00FD568F">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336,113,589.51</w:t>
            </w:r>
          </w:p>
        </w:tc>
        <w:tc>
          <w:tcPr>
            <w:tcW w:w="1574" w:type="dxa"/>
          </w:tcPr>
          <w:p w:rsidR="00FD568F" w:rsidRPr="00A219F9" w:rsidRDefault="00FD568F" w:rsidP="00FD568F">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FD568F" w:rsidP="00AC558E">
            <w:pPr>
              <w:jc w:val="right"/>
              <w:rPr>
                <w:rFonts w:ascii="Tahoma" w:hAnsi="Tahoma" w:cs="Tahoma"/>
                <w:sz w:val="14"/>
                <w:szCs w:val="14"/>
                <w:highlight w:val="yellow"/>
              </w:rPr>
            </w:pPr>
            <w:r>
              <w:rPr>
                <w:rFonts w:ascii="Tahoma" w:hAnsi="Tahoma" w:cs="Tahoma"/>
                <w:sz w:val="14"/>
                <w:szCs w:val="14"/>
              </w:rPr>
              <w:t>85,097,307.23</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FD568F" w:rsidP="00947833">
            <w:pPr>
              <w:jc w:val="right"/>
              <w:rPr>
                <w:rFonts w:ascii="Tahoma" w:hAnsi="Tahoma" w:cs="Tahoma"/>
                <w:b/>
                <w:sz w:val="14"/>
                <w:szCs w:val="14"/>
                <w:highlight w:val="yellow"/>
              </w:rPr>
            </w:pPr>
            <w:r w:rsidRPr="00FD568F">
              <w:rPr>
                <w:rFonts w:ascii="Tahoma" w:hAnsi="Tahoma" w:cs="Tahoma"/>
                <w:b/>
                <w:sz w:val="14"/>
                <w:szCs w:val="14"/>
              </w:rPr>
              <w:t>85,097,307.23</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F813D7">
        <w:rPr>
          <w:rFonts w:ascii="Tahoma" w:eastAsia="Calibri" w:hAnsi="Tahoma" w:cs="Tahoma"/>
          <w:spacing w:val="-1"/>
          <w:sz w:val="14"/>
          <w:szCs w:val="14"/>
        </w:rPr>
        <w:t>3</w:t>
      </w:r>
      <w:r w:rsidR="00DA68AA">
        <w:rPr>
          <w:rFonts w:ascii="Tahoma" w:eastAsia="Calibri" w:hAnsi="Tahoma" w:cs="Tahoma"/>
          <w:spacing w:val="-1"/>
          <w:sz w:val="14"/>
          <w:szCs w:val="14"/>
        </w:rPr>
        <w:t>0</w:t>
      </w:r>
      <w:r w:rsidRPr="00B16E86">
        <w:rPr>
          <w:rFonts w:ascii="Tahoma" w:eastAsia="Calibri" w:hAnsi="Tahoma" w:cs="Tahoma"/>
          <w:spacing w:val="-1"/>
          <w:sz w:val="14"/>
          <w:szCs w:val="14"/>
        </w:rPr>
        <w:t xml:space="preserve"> de </w:t>
      </w:r>
      <w:r w:rsidR="00DA68AA">
        <w:rPr>
          <w:rFonts w:ascii="Tahoma" w:eastAsia="Calibri" w:hAnsi="Tahoma" w:cs="Tahoma"/>
          <w:spacing w:val="-1"/>
          <w:sz w:val="14"/>
          <w:szCs w:val="14"/>
        </w:rPr>
        <w:t>abril</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lastRenderedPageBreak/>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DA68AA">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DA68AA">
              <w:rPr>
                <w:rFonts w:ascii="Tahoma" w:hAnsi="Tahoma" w:cs="Tahoma"/>
                <w:bCs/>
                <w:color w:val="000000"/>
                <w:sz w:val="14"/>
                <w:szCs w:val="14"/>
              </w:rPr>
              <w:t>679,618.45</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DA68AA">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DA68AA">
              <w:rPr>
                <w:rFonts w:ascii="Tahoma" w:hAnsi="Tahoma" w:cs="Tahoma"/>
                <w:bCs/>
                <w:color w:val="000000"/>
                <w:sz w:val="14"/>
                <w:szCs w:val="14"/>
              </w:rPr>
              <w:t>679,618.45</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F813D7">
              <w:rPr>
                <w:rFonts w:ascii="Tahoma" w:hAnsi="Tahoma" w:cs="Tahoma"/>
                <w:bCs/>
                <w:color w:val="000000"/>
                <w:sz w:val="14"/>
                <w:szCs w:val="14"/>
              </w:rPr>
              <w:t>1,890.01</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F813D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F813D7">
              <w:rPr>
                <w:rFonts w:ascii="Tahoma" w:hAnsi="Tahoma" w:cs="Tahoma"/>
                <w:bCs/>
                <w:color w:val="000000"/>
                <w:sz w:val="14"/>
                <w:szCs w:val="14"/>
              </w:rPr>
              <w:t>1,890.01</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30</w:t>
      </w:r>
      <w:r w:rsidRPr="007B4830">
        <w:rPr>
          <w:rFonts w:ascii="Tahoma" w:eastAsia="Calibri" w:hAnsi="Tahoma" w:cs="Tahoma"/>
          <w:spacing w:val="-1"/>
          <w:sz w:val="14"/>
          <w:szCs w:val="14"/>
        </w:rPr>
        <w:t xml:space="preserve"> de </w:t>
      </w:r>
      <w:r w:rsidR="00DA68AA">
        <w:rPr>
          <w:rFonts w:ascii="Tahoma" w:eastAsia="Calibri" w:hAnsi="Tahoma" w:cs="Tahoma"/>
          <w:spacing w:val="-1"/>
          <w:sz w:val="14"/>
          <w:szCs w:val="14"/>
        </w:rPr>
        <w:t>abril</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DA68AA">
        <w:rPr>
          <w:rFonts w:ascii="Tahoma" w:eastAsia="Calibri" w:hAnsi="Tahoma" w:cs="Tahoma"/>
          <w:spacing w:val="-1"/>
          <w:sz w:val="14"/>
          <w:szCs w:val="14"/>
        </w:rPr>
        <w:t>abril</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E1555F" w:rsidRDefault="00E1555F" w:rsidP="0069742C">
      <w:pPr>
        <w:spacing w:before="120" w:after="120" w:line="240" w:lineRule="exact"/>
        <w:jc w:val="both"/>
        <w:rPr>
          <w:rFonts w:ascii="Tahoma" w:eastAsia="Calibri" w:hAnsi="Tahoma" w:cs="Tahoma"/>
          <w:spacing w:val="-1"/>
          <w:sz w:val="14"/>
          <w:szCs w:val="14"/>
        </w:rPr>
      </w:pPr>
    </w:p>
    <w:p w:rsidR="00E1555F" w:rsidRDefault="00E1555F" w:rsidP="0069742C">
      <w:pPr>
        <w:spacing w:before="120" w:after="120" w:line="240" w:lineRule="exact"/>
        <w:jc w:val="both"/>
        <w:rPr>
          <w:rFonts w:ascii="Tahoma" w:eastAsia="Calibri" w:hAnsi="Tahoma" w:cs="Tahoma"/>
          <w:spacing w:val="-1"/>
          <w:sz w:val="14"/>
          <w:szCs w:val="14"/>
        </w:rPr>
      </w:pPr>
    </w:p>
    <w:p w:rsidR="00E1555F" w:rsidRDefault="00E1555F" w:rsidP="0069742C">
      <w:pPr>
        <w:spacing w:before="120" w:after="120" w:line="240" w:lineRule="exact"/>
        <w:jc w:val="both"/>
        <w:rPr>
          <w:rFonts w:ascii="Tahoma" w:eastAsia="Calibri" w:hAnsi="Tahoma" w:cs="Tahoma"/>
          <w:spacing w:val="-1"/>
          <w:sz w:val="14"/>
          <w:szCs w:val="14"/>
        </w:rPr>
      </w:pPr>
    </w:p>
    <w:p w:rsidR="00E1555F" w:rsidRDefault="00E1555F" w:rsidP="0069742C">
      <w:pPr>
        <w:spacing w:before="120" w:after="120" w:line="240" w:lineRule="exact"/>
        <w:jc w:val="both"/>
        <w:rPr>
          <w:rFonts w:ascii="Tahoma" w:eastAsia="Calibri" w:hAnsi="Tahoma" w:cs="Tahoma"/>
          <w:spacing w:val="-1"/>
          <w:sz w:val="14"/>
          <w:szCs w:val="14"/>
        </w:rPr>
      </w:pPr>
    </w:p>
    <w:p w:rsidR="00E1555F" w:rsidRDefault="00E1555F" w:rsidP="0069742C">
      <w:pPr>
        <w:spacing w:before="120" w:after="120" w:line="240" w:lineRule="exact"/>
        <w:jc w:val="both"/>
        <w:rPr>
          <w:rFonts w:ascii="Tahoma" w:eastAsia="Calibri" w:hAnsi="Tahoma" w:cs="Tahoma"/>
          <w:spacing w:val="-1"/>
          <w:sz w:val="14"/>
          <w:szCs w:val="14"/>
        </w:rPr>
      </w:pPr>
    </w:p>
    <w:p w:rsidR="00E1555F" w:rsidRPr="007B4830" w:rsidRDefault="00E1555F" w:rsidP="0069742C">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947833"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E1555F" w:rsidRPr="007B4830" w:rsidRDefault="00E1555F"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94783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30</w:t>
      </w:r>
      <w:r w:rsidR="00950EDE" w:rsidRPr="007B4830">
        <w:rPr>
          <w:rFonts w:ascii="Tahoma" w:eastAsia="Calibri" w:hAnsi="Tahoma" w:cs="Tahoma"/>
          <w:spacing w:val="-1"/>
          <w:sz w:val="14"/>
          <w:szCs w:val="14"/>
        </w:rPr>
        <w:t xml:space="preserve"> de </w:t>
      </w:r>
      <w:r w:rsidR="00DA68AA">
        <w:rPr>
          <w:rFonts w:ascii="Tahoma" w:eastAsia="Calibri" w:hAnsi="Tahoma" w:cs="Tahoma"/>
          <w:spacing w:val="-1"/>
          <w:sz w:val="14"/>
          <w:szCs w:val="14"/>
        </w:rPr>
        <w:t>abril</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 xml:space="preserve">el Reglamento del Gobierno Municipal del Ayuntamiento de Tecomán, Colima. El Municipio es gobernado por un Ayuntamiento de elección popular, y se compone </w:t>
      </w:r>
      <w:r w:rsidR="00CF78ED" w:rsidRPr="007B4830">
        <w:rPr>
          <w:rFonts w:ascii="Tahoma" w:eastAsia="Calibri" w:hAnsi="Tahoma" w:cs="Tahoma"/>
          <w:spacing w:val="-1"/>
          <w:sz w:val="14"/>
          <w:szCs w:val="14"/>
        </w:rPr>
        <w:lastRenderedPageBreak/>
        <w:t>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E1555F" w:rsidRDefault="00E1555F" w:rsidP="00E1555F">
      <w:pPr>
        <w:spacing w:before="120" w:after="120" w:line="240" w:lineRule="exact"/>
        <w:jc w:val="both"/>
        <w:rPr>
          <w:rFonts w:ascii="Tahoma" w:eastAsia="Calibri" w:hAnsi="Tahoma" w:cs="Tahoma"/>
          <w:spacing w:val="-1"/>
          <w:sz w:val="14"/>
          <w:szCs w:val="14"/>
        </w:rPr>
      </w:pPr>
    </w:p>
    <w:p w:rsidR="00E1555F" w:rsidRDefault="00E1555F" w:rsidP="00E1555F">
      <w:pPr>
        <w:spacing w:before="120" w:after="120" w:line="240" w:lineRule="exact"/>
        <w:jc w:val="both"/>
        <w:rPr>
          <w:rFonts w:ascii="Tahoma" w:eastAsia="Calibri" w:hAnsi="Tahoma" w:cs="Tahoma"/>
          <w:spacing w:val="-1"/>
          <w:sz w:val="14"/>
          <w:szCs w:val="14"/>
        </w:rPr>
      </w:pP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B4" w:rsidRDefault="003221B4" w:rsidP="00FE0EA0">
      <w:r>
        <w:separator/>
      </w:r>
    </w:p>
  </w:endnote>
  <w:endnote w:type="continuationSeparator" w:id="0">
    <w:p w:rsidR="003221B4" w:rsidRDefault="003221B4"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BD429C" w:rsidRDefault="00BD429C">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BD429C" w:rsidRDefault="00BD429C"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BD429C" w:rsidRPr="00D86A5A" w:rsidRDefault="00BD429C" w:rsidP="00157F23">
                              <w:pPr>
                                <w:jc w:val="center"/>
                                <w:rPr>
                                  <w:rFonts w:asciiTheme="minorHAnsi" w:hAnsi="Calibri" w:cstheme="minorBidi"/>
                                  <w:b/>
                                  <w:color w:val="000000" w:themeColor="text1"/>
                                  <w:kern w:val="24"/>
                                  <w:sz w:val="12"/>
                                  <w:szCs w:val="22"/>
                                  <w:lang w:val="es-MX"/>
                                </w:rPr>
                              </w:pPr>
                            </w:p>
                            <w:p w:rsidR="00BD429C" w:rsidRPr="003A72B1" w:rsidRDefault="00BD429C"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BD429C" w:rsidRPr="003A72B1" w:rsidRDefault="00BD429C"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50C45" w:rsidRDefault="00F50C45"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50C45" w:rsidRPr="00D86A5A" w:rsidRDefault="00F50C45" w:rsidP="00157F23">
                        <w:pPr>
                          <w:jc w:val="center"/>
                          <w:rPr>
                            <w:rFonts w:asciiTheme="minorHAnsi" w:hAnsi="Calibri" w:cstheme="minorBidi"/>
                            <w:b/>
                            <w:color w:val="000000" w:themeColor="text1"/>
                            <w:kern w:val="24"/>
                            <w:sz w:val="12"/>
                            <w:szCs w:val="22"/>
                            <w:lang w:val="es-MX"/>
                          </w:rPr>
                        </w:pPr>
                      </w:p>
                      <w:p w:rsidR="00F50C45" w:rsidRPr="003A72B1" w:rsidRDefault="00F50C45"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F50C45" w:rsidRPr="003A72B1" w:rsidRDefault="00F50C45"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66637E">
          <w:rPr>
            <w:noProof/>
          </w:rPr>
          <w:t>1</w:t>
        </w:r>
        <w:r>
          <w:rPr>
            <w:noProof/>
          </w:rPr>
          <w:fldChar w:fldCharType="end"/>
        </w:r>
      </w:p>
    </w:sdtContent>
  </w:sdt>
  <w:p w:rsidR="00BD429C" w:rsidRDefault="00BD429C">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B4" w:rsidRDefault="003221B4" w:rsidP="00FE0EA0">
      <w:r>
        <w:separator/>
      </w:r>
    </w:p>
  </w:footnote>
  <w:footnote w:type="continuationSeparator" w:id="0">
    <w:p w:rsidR="003221B4" w:rsidRDefault="003221B4"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29C" w:rsidRPr="00A230BA" w:rsidRDefault="00BD429C"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BD429C" w:rsidRDefault="00BD42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5CA"/>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1B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48A6"/>
    <w:rsid w:val="00664DB3"/>
    <w:rsid w:val="0066609F"/>
    <w:rsid w:val="0066637E"/>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4415"/>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316"/>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05"/>
    <w:rsid w:val="00E026E4"/>
    <w:rsid w:val="00E03D91"/>
    <w:rsid w:val="00E04077"/>
    <w:rsid w:val="00E0742D"/>
    <w:rsid w:val="00E0770F"/>
    <w:rsid w:val="00E113AB"/>
    <w:rsid w:val="00E11DC8"/>
    <w:rsid w:val="00E12418"/>
    <w:rsid w:val="00E12A4A"/>
    <w:rsid w:val="00E14148"/>
    <w:rsid w:val="00E14388"/>
    <w:rsid w:val="00E1555F"/>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FA0"/>
    <w:rsid w:val="00F13AB9"/>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568F"/>
    <w:rsid w:val="00FD6B64"/>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98C68-FA05-419D-ADE2-2E3C2EBA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4280</Words>
  <Characters>23546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4</cp:revision>
  <cp:lastPrinted>2020-05-19T16:26:00Z</cp:lastPrinted>
  <dcterms:created xsi:type="dcterms:W3CDTF">2020-05-19T16:01:00Z</dcterms:created>
  <dcterms:modified xsi:type="dcterms:W3CDTF">2020-05-19T16:37:00Z</dcterms:modified>
</cp:coreProperties>
</file>